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B65" w:rsidRDefault="00926B65"/>
    <w:p w:rsidR="00CB3974" w:rsidRDefault="00CB3974"/>
    <w:p w:rsidR="00CB3974" w:rsidRPr="00CB3974" w:rsidRDefault="00CB3974" w:rsidP="00CB3974">
      <w:pPr>
        <w:jc w:val="center"/>
        <w:rPr>
          <w:b/>
          <w:sz w:val="28"/>
          <w:szCs w:val="28"/>
          <w:u w:val="single"/>
        </w:rPr>
      </w:pPr>
      <w:r w:rsidRPr="00CB3974">
        <w:rPr>
          <w:b/>
          <w:sz w:val="28"/>
          <w:szCs w:val="28"/>
          <w:u w:val="single"/>
        </w:rPr>
        <w:t>ANUNŢ</w:t>
      </w:r>
    </w:p>
    <w:p w:rsidR="00A160CB" w:rsidRDefault="00A160CB" w:rsidP="00CB3974">
      <w:pPr>
        <w:jc w:val="center"/>
        <w:rPr>
          <w:sz w:val="28"/>
          <w:szCs w:val="28"/>
        </w:rPr>
      </w:pPr>
    </w:p>
    <w:p w:rsidR="006A4CC7" w:rsidRDefault="006A4CC7" w:rsidP="00CB3974">
      <w:pPr>
        <w:jc w:val="center"/>
        <w:rPr>
          <w:sz w:val="28"/>
          <w:szCs w:val="28"/>
        </w:rPr>
      </w:pPr>
    </w:p>
    <w:p w:rsidR="00CB3974" w:rsidRDefault="00CB3974" w:rsidP="00CB3974">
      <w:pPr>
        <w:rPr>
          <w:sz w:val="28"/>
          <w:szCs w:val="28"/>
        </w:rPr>
      </w:pPr>
    </w:p>
    <w:p w:rsidR="00CB3974" w:rsidRPr="00657794" w:rsidRDefault="006A4CC7" w:rsidP="00852983">
      <w:pPr>
        <w:ind w:firstLine="720"/>
        <w:jc w:val="both"/>
        <w:rPr>
          <w:b/>
          <w:sz w:val="24"/>
          <w:szCs w:val="24"/>
        </w:rPr>
      </w:pPr>
      <w:r w:rsidRPr="00657794">
        <w:rPr>
          <w:b/>
          <w:sz w:val="24"/>
          <w:szCs w:val="24"/>
          <w:lang w:val="ro-RO"/>
        </w:rPr>
        <w:t>Unit</w:t>
      </w:r>
      <w:r>
        <w:rPr>
          <w:b/>
          <w:sz w:val="24"/>
          <w:szCs w:val="24"/>
          <w:lang w:val="ro-RO"/>
        </w:rPr>
        <w:t>atea</w:t>
      </w:r>
      <w:r w:rsidRPr="00657794">
        <w:rPr>
          <w:b/>
          <w:sz w:val="24"/>
          <w:szCs w:val="24"/>
          <w:lang w:val="ro-RO"/>
        </w:rPr>
        <w:t xml:space="preserve"> Militar</w:t>
      </w:r>
      <w:r w:rsidR="000B44BA">
        <w:rPr>
          <w:b/>
          <w:sz w:val="24"/>
          <w:szCs w:val="24"/>
          <w:lang w:val="ro-RO"/>
        </w:rPr>
        <w:t>ă</w:t>
      </w:r>
      <w:r w:rsidRPr="00657794">
        <w:rPr>
          <w:b/>
          <w:sz w:val="24"/>
          <w:szCs w:val="24"/>
          <w:lang w:val="ro-RO"/>
        </w:rPr>
        <w:t xml:space="preserve"> 02587 Bucureşti</w:t>
      </w:r>
      <w:r w:rsidRPr="00657794">
        <w:rPr>
          <w:b/>
          <w:sz w:val="24"/>
          <w:szCs w:val="24"/>
        </w:rPr>
        <w:t xml:space="preserve"> </w:t>
      </w:r>
      <w:r w:rsidR="00CB3974" w:rsidRPr="00657794">
        <w:rPr>
          <w:sz w:val="24"/>
          <w:szCs w:val="24"/>
        </w:rPr>
        <w:t xml:space="preserve">organizează </w:t>
      </w:r>
      <w:r>
        <w:rPr>
          <w:sz w:val="24"/>
          <w:szCs w:val="24"/>
        </w:rPr>
        <w:t>selecţie</w:t>
      </w:r>
      <w:r w:rsidR="00CB3974" w:rsidRPr="00657794">
        <w:rPr>
          <w:sz w:val="24"/>
          <w:szCs w:val="24"/>
        </w:rPr>
        <w:t xml:space="preserve"> </w:t>
      </w:r>
      <w:r>
        <w:rPr>
          <w:sz w:val="24"/>
          <w:szCs w:val="24"/>
        </w:rPr>
        <w:t xml:space="preserve">în vederea ocupării </w:t>
      </w:r>
      <w:bookmarkStart w:id="0" w:name="_GoBack"/>
      <w:r>
        <w:rPr>
          <w:sz w:val="24"/>
          <w:szCs w:val="24"/>
        </w:rPr>
        <w:t xml:space="preserve">postului de </w:t>
      </w:r>
      <w:r w:rsidR="00657794" w:rsidRPr="007F777E">
        <w:rPr>
          <w:b/>
          <w:sz w:val="24"/>
          <w:szCs w:val="24"/>
        </w:rPr>
        <w:t xml:space="preserve">şef cabinet medical (medic </w:t>
      </w:r>
      <w:r w:rsidR="00132412">
        <w:rPr>
          <w:b/>
          <w:sz w:val="24"/>
          <w:szCs w:val="24"/>
        </w:rPr>
        <w:t>specialist</w:t>
      </w:r>
      <w:r w:rsidR="002C1D14">
        <w:rPr>
          <w:b/>
          <w:sz w:val="24"/>
          <w:szCs w:val="24"/>
        </w:rPr>
        <w:t xml:space="preserve"> confirmat</w:t>
      </w:r>
      <w:r w:rsidR="002C353E">
        <w:rPr>
          <w:b/>
          <w:sz w:val="24"/>
          <w:szCs w:val="24"/>
        </w:rPr>
        <w:t xml:space="preserve"> </w:t>
      </w:r>
      <w:r w:rsidR="002C353E">
        <w:rPr>
          <w:b/>
          <w:sz w:val="24"/>
          <w:szCs w:val="24"/>
          <w:lang w:val="ro-RO"/>
        </w:rPr>
        <w:t>în specialitatea neurologie</w:t>
      </w:r>
      <w:r w:rsidR="00657794" w:rsidRPr="007F777E">
        <w:rPr>
          <w:b/>
          <w:sz w:val="24"/>
          <w:szCs w:val="24"/>
        </w:rPr>
        <w:t>) la cabinetul neurologie</w:t>
      </w:r>
      <w:r>
        <w:rPr>
          <w:b/>
          <w:sz w:val="24"/>
          <w:szCs w:val="24"/>
        </w:rPr>
        <w:t>.</w:t>
      </w:r>
      <w:bookmarkEnd w:id="0"/>
    </w:p>
    <w:p w:rsidR="00852983" w:rsidRDefault="00852983" w:rsidP="00852983">
      <w:pPr>
        <w:ind w:firstLine="720"/>
        <w:jc w:val="both"/>
        <w:rPr>
          <w:b/>
          <w:sz w:val="24"/>
          <w:szCs w:val="24"/>
        </w:rPr>
      </w:pPr>
    </w:p>
    <w:p w:rsidR="00926B65" w:rsidRPr="00075F56" w:rsidRDefault="00C1121C" w:rsidP="00075F56">
      <w:pPr>
        <w:pStyle w:val="ListParagraph"/>
        <w:numPr>
          <w:ilvl w:val="0"/>
          <w:numId w:val="25"/>
        </w:numPr>
        <w:jc w:val="both"/>
        <w:rPr>
          <w:sz w:val="24"/>
          <w:szCs w:val="24"/>
        </w:rPr>
      </w:pPr>
      <w:r w:rsidRPr="00075F56">
        <w:rPr>
          <w:b/>
          <w:sz w:val="24"/>
          <w:szCs w:val="24"/>
        </w:rPr>
        <w:t>Selecţia</w:t>
      </w:r>
      <w:r w:rsidRPr="00075F56">
        <w:rPr>
          <w:sz w:val="24"/>
          <w:szCs w:val="24"/>
        </w:rPr>
        <w:t xml:space="preserve"> constă </w:t>
      </w:r>
      <w:r w:rsidR="00E0246D" w:rsidRPr="00075F56">
        <w:rPr>
          <w:sz w:val="24"/>
          <w:szCs w:val="24"/>
        </w:rPr>
        <w:t xml:space="preserve">în </w:t>
      </w:r>
      <w:r w:rsidRPr="00075F56">
        <w:rPr>
          <w:sz w:val="24"/>
          <w:szCs w:val="24"/>
        </w:rPr>
        <w:t>parcurgerea următoarelor etape:</w:t>
      </w:r>
    </w:p>
    <w:p w:rsidR="00C1121C" w:rsidRPr="00C1121C" w:rsidRDefault="00C1121C" w:rsidP="00852983">
      <w:pPr>
        <w:pStyle w:val="ListParagraph"/>
        <w:numPr>
          <w:ilvl w:val="0"/>
          <w:numId w:val="24"/>
        </w:numPr>
        <w:jc w:val="both"/>
        <w:rPr>
          <w:sz w:val="24"/>
          <w:szCs w:val="24"/>
        </w:rPr>
      </w:pPr>
      <w:r w:rsidRPr="00C1121C">
        <w:rPr>
          <w:sz w:val="24"/>
          <w:szCs w:val="24"/>
        </w:rPr>
        <w:t>Înscrierea candidaţiilor;</w:t>
      </w:r>
    </w:p>
    <w:p w:rsidR="00C1121C" w:rsidRPr="00C1121C" w:rsidRDefault="00C1121C" w:rsidP="00852983">
      <w:pPr>
        <w:pStyle w:val="ListParagraph"/>
        <w:numPr>
          <w:ilvl w:val="0"/>
          <w:numId w:val="24"/>
        </w:numPr>
        <w:jc w:val="both"/>
        <w:rPr>
          <w:sz w:val="24"/>
          <w:szCs w:val="24"/>
        </w:rPr>
      </w:pPr>
      <w:r w:rsidRPr="00C1121C">
        <w:rPr>
          <w:sz w:val="24"/>
          <w:szCs w:val="24"/>
        </w:rPr>
        <w:t>Verificarea îndeplinirii condiţiilor de participare la preselecţie</w:t>
      </w:r>
      <w:r>
        <w:rPr>
          <w:sz w:val="24"/>
          <w:szCs w:val="24"/>
        </w:rPr>
        <w:t>;</w:t>
      </w:r>
    </w:p>
    <w:p w:rsidR="00C1121C" w:rsidRPr="00C1121C" w:rsidRDefault="00C1121C" w:rsidP="00852983">
      <w:pPr>
        <w:pStyle w:val="ListParagraph"/>
        <w:numPr>
          <w:ilvl w:val="0"/>
          <w:numId w:val="24"/>
        </w:numPr>
        <w:jc w:val="both"/>
        <w:rPr>
          <w:sz w:val="24"/>
          <w:szCs w:val="24"/>
        </w:rPr>
      </w:pPr>
      <w:r w:rsidRPr="00C1121C">
        <w:rPr>
          <w:sz w:val="24"/>
          <w:szCs w:val="24"/>
        </w:rPr>
        <w:t>Preselecţia</w:t>
      </w:r>
      <w:r>
        <w:rPr>
          <w:sz w:val="24"/>
          <w:szCs w:val="24"/>
        </w:rPr>
        <w:t>;</w:t>
      </w:r>
    </w:p>
    <w:p w:rsidR="00C1121C" w:rsidRPr="00C1121C" w:rsidRDefault="00C1121C" w:rsidP="00852983">
      <w:pPr>
        <w:pStyle w:val="ListParagraph"/>
        <w:numPr>
          <w:ilvl w:val="0"/>
          <w:numId w:val="24"/>
        </w:numPr>
        <w:tabs>
          <w:tab w:val="left" w:pos="567"/>
        </w:tabs>
        <w:jc w:val="both"/>
        <w:rPr>
          <w:sz w:val="24"/>
          <w:szCs w:val="24"/>
          <w:lang w:eastAsia="en-US"/>
        </w:rPr>
      </w:pPr>
      <w:r w:rsidRPr="00C1121C">
        <w:rPr>
          <w:sz w:val="24"/>
          <w:szCs w:val="24"/>
        </w:rPr>
        <w:t>Concursul/examenul (se organizează în conformitate cu prevederile</w:t>
      </w:r>
      <w:r w:rsidRPr="00C1121C">
        <w:rPr>
          <w:sz w:val="22"/>
          <w:szCs w:val="22"/>
          <w:lang w:val="ro-RO"/>
        </w:rPr>
        <w:t xml:space="preserve"> </w:t>
      </w:r>
      <w:r w:rsidRPr="003E69A1">
        <w:rPr>
          <w:sz w:val="24"/>
          <w:szCs w:val="24"/>
          <w:lang w:val="ro-RO"/>
        </w:rPr>
        <w:t>Ordinului ministrului sănătăţii nr. 869/2015</w:t>
      </w:r>
      <w:r w:rsidRPr="003E69A1">
        <w:rPr>
          <w:sz w:val="24"/>
          <w:szCs w:val="24"/>
        </w:rPr>
        <w:t>);</w:t>
      </w:r>
    </w:p>
    <w:p w:rsidR="00C1121C" w:rsidRPr="00C1121C" w:rsidRDefault="00C1121C" w:rsidP="00852983">
      <w:pPr>
        <w:pStyle w:val="ListParagraph"/>
        <w:numPr>
          <w:ilvl w:val="0"/>
          <w:numId w:val="24"/>
        </w:numPr>
        <w:tabs>
          <w:tab w:val="left" w:pos="567"/>
        </w:tabs>
        <w:jc w:val="both"/>
        <w:rPr>
          <w:sz w:val="24"/>
          <w:szCs w:val="24"/>
        </w:rPr>
      </w:pPr>
      <w:r w:rsidRPr="00C1121C">
        <w:rPr>
          <w:sz w:val="24"/>
          <w:szCs w:val="24"/>
          <w:lang w:eastAsia="en-US"/>
        </w:rPr>
        <w:t>Efectuarea verificărilor în vederea autorizării accesului la informaţii clasificate - se realizează de către structura de securitat</w:t>
      </w:r>
      <w:r>
        <w:rPr>
          <w:sz w:val="24"/>
          <w:szCs w:val="24"/>
          <w:lang w:eastAsia="en-US"/>
        </w:rPr>
        <w:t>e.</w:t>
      </w:r>
      <w:r w:rsidRPr="00C1121C">
        <w:rPr>
          <w:sz w:val="24"/>
          <w:szCs w:val="24"/>
          <w:u w:val="single"/>
        </w:rPr>
        <w:t xml:space="preserve"> </w:t>
      </w:r>
    </w:p>
    <w:p w:rsidR="00C1121C" w:rsidRDefault="00C1121C" w:rsidP="00852983">
      <w:pPr>
        <w:ind w:firstLine="709"/>
        <w:jc w:val="both"/>
        <w:rPr>
          <w:sz w:val="24"/>
          <w:szCs w:val="24"/>
        </w:rPr>
      </w:pPr>
      <w:r w:rsidRPr="00C1121C">
        <w:rPr>
          <w:sz w:val="24"/>
          <w:szCs w:val="24"/>
        </w:rPr>
        <w:t>Persoana declarată câştigătoare în urma selecţiei va fi chemată/rechemată în activitate în corpul ofiţerilor şi va dobândi calitatea de cadru militar în activitate cu drepturile şi obligaţiile ce decurg din aceasta.</w:t>
      </w:r>
    </w:p>
    <w:p w:rsidR="00852983" w:rsidRPr="00AC2089" w:rsidRDefault="00852983" w:rsidP="00C1121C">
      <w:pPr>
        <w:ind w:firstLine="709"/>
        <w:rPr>
          <w:b/>
          <w:sz w:val="24"/>
          <w:szCs w:val="24"/>
        </w:rPr>
      </w:pPr>
      <w:r w:rsidRPr="00AC2089">
        <w:rPr>
          <w:b/>
          <w:sz w:val="24"/>
          <w:szCs w:val="24"/>
        </w:rPr>
        <w:t xml:space="preserve">Condiţiile </w:t>
      </w:r>
      <w:r w:rsidR="00610084">
        <w:rPr>
          <w:b/>
          <w:sz w:val="24"/>
          <w:szCs w:val="24"/>
        </w:rPr>
        <w:t xml:space="preserve">generale </w:t>
      </w:r>
      <w:r w:rsidRPr="00AC2089">
        <w:rPr>
          <w:b/>
          <w:sz w:val="24"/>
          <w:szCs w:val="24"/>
        </w:rPr>
        <w:t>necesare în vederea înscrierii la selecţie:</w:t>
      </w:r>
    </w:p>
    <w:p w:rsidR="00651748" w:rsidRPr="00651748" w:rsidRDefault="00651748" w:rsidP="00651748">
      <w:pPr>
        <w:pStyle w:val="ListParagraph"/>
        <w:numPr>
          <w:ilvl w:val="0"/>
          <w:numId w:val="15"/>
        </w:numPr>
        <w:shd w:val="clear" w:color="auto" w:fill="FFFFFF"/>
        <w:jc w:val="both"/>
        <w:rPr>
          <w:sz w:val="24"/>
          <w:szCs w:val="24"/>
        </w:rPr>
      </w:pPr>
      <w:r w:rsidRPr="00651748">
        <w:rPr>
          <w:sz w:val="24"/>
          <w:szCs w:val="24"/>
        </w:rPr>
        <w:t>au cetăţenie română şi domiciliul stabil în România de cel puţin 6 luni, termen calculat de la data depunerii cererii de înscriere la selecţie;</w:t>
      </w:r>
    </w:p>
    <w:p w:rsidR="00651748" w:rsidRPr="00651748" w:rsidRDefault="00651748" w:rsidP="00651748">
      <w:pPr>
        <w:pStyle w:val="ListParagraph"/>
        <w:numPr>
          <w:ilvl w:val="0"/>
          <w:numId w:val="15"/>
        </w:numPr>
        <w:shd w:val="clear" w:color="auto" w:fill="FFFFFF"/>
        <w:jc w:val="both"/>
        <w:rPr>
          <w:sz w:val="24"/>
          <w:szCs w:val="24"/>
        </w:rPr>
      </w:pPr>
      <w:bookmarkStart w:id="1" w:name="do|ax1|ar1|al1|lib"/>
      <w:bookmarkEnd w:id="1"/>
      <w:r w:rsidRPr="00651748">
        <w:rPr>
          <w:sz w:val="24"/>
          <w:szCs w:val="24"/>
        </w:rPr>
        <w:t>nu au fost condamnaţi, nu se află în curs de urmărire penală şi nu sunt trimişi în judecată sau judecaţi pentru săvârşirea unei infracţiuni contra umanităţii, contra statului sau contra autorităţii, de serviciu sau în legătură cu serviciul, care împiedică înfăptuirea justiţiei, de fals, ori a unei infracţiuni săvârşite cu intenţie, care i-ar face incompatibili cu exercitarea profesiei, cu excepţia situaţiei în care a intervenit reabilitarea;</w:t>
      </w:r>
    </w:p>
    <w:p w:rsidR="00651748" w:rsidRPr="00651748" w:rsidRDefault="00651748" w:rsidP="00651748">
      <w:pPr>
        <w:pStyle w:val="ListParagraph"/>
        <w:numPr>
          <w:ilvl w:val="0"/>
          <w:numId w:val="15"/>
        </w:numPr>
        <w:shd w:val="clear" w:color="auto" w:fill="FFFFFF"/>
        <w:jc w:val="both"/>
        <w:rPr>
          <w:sz w:val="24"/>
          <w:szCs w:val="24"/>
        </w:rPr>
      </w:pPr>
      <w:bookmarkStart w:id="2" w:name="do|ax1|ar1|al1|lic"/>
      <w:bookmarkEnd w:id="2"/>
      <w:r w:rsidRPr="00651748">
        <w:rPr>
          <w:sz w:val="24"/>
          <w:szCs w:val="24"/>
        </w:rPr>
        <w:t>nu fac parte din partide, formaţiuni sau organizaţii politice, iar, dacă sunt membri, să se angajeze în scris că, la data chemării/rechemării în activitate, vor renunţa la această calitate;</w:t>
      </w:r>
    </w:p>
    <w:p w:rsidR="00651748" w:rsidRPr="00651748" w:rsidRDefault="00651748" w:rsidP="00651748">
      <w:pPr>
        <w:pStyle w:val="ListParagraph"/>
        <w:numPr>
          <w:ilvl w:val="0"/>
          <w:numId w:val="15"/>
        </w:numPr>
        <w:shd w:val="clear" w:color="auto" w:fill="FFFFFF"/>
        <w:jc w:val="both"/>
        <w:rPr>
          <w:sz w:val="24"/>
          <w:szCs w:val="24"/>
        </w:rPr>
      </w:pPr>
      <w:bookmarkStart w:id="3" w:name="do|ax1|ar1|al1|lid"/>
      <w:bookmarkEnd w:id="3"/>
      <w:r w:rsidRPr="00651748">
        <w:rPr>
          <w:sz w:val="24"/>
          <w:szCs w:val="24"/>
        </w:rPr>
        <w:t>au vârsta de cel mult 40 de ani împliniţi în anul desfăşurării selecţiei;</w:t>
      </w:r>
    </w:p>
    <w:p w:rsidR="00651748" w:rsidRPr="00651748" w:rsidRDefault="00651748" w:rsidP="00651748">
      <w:pPr>
        <w:pStyle w:val="ListParagraph"/>
        <w:numPr>
          <w:ilvl w:val="0"/>
          <w:numId w:val="15"/>
        </w:numPr>
        <w:shd w:val="clear" w:color="auto" w:fill="FFFFFF"/>
        <w:jc w:val="both"/>
        <w:rPr>
          <w:sz w:val="24"/>
          <w:szCs w:val="24"/>
        </w:rPr>
      </w:pPr>
      <w:bookmarkStart w:id="4" w:name="do|ax1|ar1|al1|lie"/>
      <w:bookmarkEnd w:id="4"/>
      <w:r w:rsidRPr="00651748">
        <w:rPr>
          <w:sz w:val="24"/>
          <w:szCs w:val="24"/>
        </w:rPr>
        <w:t>nu fac parte din organizaţii interzise de legislaţia românească şi nu sunt membri ai unor organizaţii incompatibile cu regulile, activităţile şi atribuţiile specifice profesiei militare;</w:t>
      </w:r>
    </w:p>
    <w:p w:rsidR="00651748" w:rsidRPr="00651748" w:rsidRDefault="00651748" w:rsidP="00651748">
      <w:pPr>
        <w:pStyle w:val="ListParagraph"/>
        <w:numPr>
          <w:ilvl w:val="0"/>
          <w:numId w:val="15"/>
        </w:numPr>
        <w:shd w:val="clear" w:color="auto" w:fill="FFFFFF"/>
        <w:jc w:val="both"/>
        <w:rPr>
          <w:sz w:val="24"/>
          <w:szCs w:val="24"/>
        </w:rPr>
      </w:pPr>
      <w:bookmarkStart w:id="5" w:name="do|ax1|ar1|al1|lif"/>
      <w:bookmarkEnd w:id="5"/>
      <w:r w:rsidRPr="00651748">
        <w:rPr>
          <w:sz w:val="24"/>
          <w:szCs w:val="24"/>
        </w:rPr>
        <w:t>nu aparţin unor culte sau asociaţii/grupări religioase care contravin normelor de păstrare a ordinii publice, care încalcă bunele moravuri sau afectează exercitarea profesiei militare;</w:t>
      </w:r>
    </w:p>
    <w:p w:rsidR="00651748" w:rsidRPr="00651748" w:rsidRDefault="00651748" w:rsidP="00651748">
      <w:pPr>
        <w:pStyle w:val="ListParagraph"/>
        <w:numPr>
          <w:ilvl w:val="0"/>
          <w:numId w:val="15"/>
        </w:numPr>
        <w:shd w:val="clear" w:color="auto" w:fill="FFFFFF"/>
        <w:jc w:val="both"/>
        <w:rPr>
          <w:sz w:val="24"/>
          <w:szCs w:val="24"/>
        </w:rPr>
      </w:pPr>
      <w:bookmarkStart w:id="6" w:name="do|ax1|ar1|al1|lig"/>
      <w:bookmarkEnd w:id="6"/>
      <w:r w:rsidRPr="00651748">
        <w:rPr>
          <w:sz w:val="24"/>
          <w:szCs w:val="24"/>
        </w:rPr>
        <w:t>nu sunt asociaţi unici şi nu participă direct la administrarea sau conducerea unor organizaţii sau asociaţii comerciale, iar dacă se află în una dintre aceste situaţii, se angajează în scris că, la data chemării/rechemării în activitate, vor renunţa la această calitate;</w:t>
      </w:r>
    </w:p>
    <w:p w:rsidR="00651748" w:rsidRPr="00651748" w:rsidRDefault="00651748" w:rsidP="00651748">
      <w:pPr>
        <w:pStyle w:val="ListParagraph"/>
        <w:numPr>
          <w:ilvl w:val="0"/>
          <w:numId w:val="15"/>
        </w:numPr>
        <w:shd w:val="clear" w:color="auto" w:fill="FFFFFF"/>
        <w:jc w:val="both"/>
        <w:rPr>
          <w:sz w:val="24"/>
          <w:szCs w:val="24"/>
        </w:rPr>
      </w:pPr>
      <w:bookmarkStart w:id="7" w:name="do|ax1|ar1|al1|lih"/>
      <w:bookmarkEnd w:id="7"/>
      <w:r w:rsidRPr="00651748">
        <w:rPr>
          <w:sz w:val="24"/>
          <w:szCs w:val="24"/>
        </w:rPr>
        <w:t>fac dovada aptitudinii medicale pentru participarea la selecţie, prin documente emise de medicul de familie;</w:t>
      </w:r>
    </w:p>
    <w:p w:rsidR="00651748" w:rsidRPr="0048104F" w:rsidRDefault="00651748" w:rsidP="00651748">
      <w:pPr>
        <w:pStyle w:val="ListParagraph"/>
        <w:numPr>
          <w:ilvl w:val="0"/>
          <w:numId w:val="15"/>
        </w:numPr>
        <w:shd w:val="clear" w:color="auto" w:fill="FFFFFF"/>
        <w:jc w:val="both"/>
        <w:rPr>
          <w:sz w:val="24"/>
          <w:szCs w:val="24"/>
        </w:rPr>
      </w:pPr>
      <w:bookmarkStart w:id="8" w:name="do|ax1|ar1|al1|lii"/>
      <w:bookmarkEnd w:id="8"/>
      <w:r w:rsidRPr="0048104F">
        <w:rPr>
          <w:sz w:val="24"/>
          <w:szCs w:val="24"/>
        </w:rPr>
        <w:t>îşi exprimă în scris acordul privind verificarea în vederea autorizării accesului la informaţii clasificate, potrivit legii, în cazul în care sunt chemaţi în activitate;</w:t>
      </w:r>
    </w:p>
    <w:p w:rsidR="00651748" w:rsidRPr="00651748" w:rsidRDefault="00651748" w:rsidP="00651748">
      <w:pPr>
        <w:pStyle w:val="ListParagraph"/>
        <w:numPr>
          <w:ilvl w:val="0"/>
          <w:numId w:val="15"/>
        </w:numPr>
        <w:shd w:val="clear" w:color="auto" w:fill="FFFFFF"/>
        <w:jc w:val="both"/>
        <w:rPr>
          <w:rFonts w:ascii="Verdana" w:hAnsi="Verdana"/>
        </w:rPr>
      </w:pPr>
      <w:bookmarkStart w:id="9" w:name="do|ax1|ar1|al1|lij"/>
      <w:bookmarkEnd w:id="9"/>
      <w:r w:rsidRPr="00651748">
        <w:rPr>
          <w:sz w:val="24"/>
          <w:szCs w:val="24"/>
        </w:rPr>
        <w:t>medicii-femei declară în scris că îşi asumă toate riscurile, în situaţia în care, pe parcursul susţinerii probelor de selecţie, se află în stare de graviditate/maternitate.</w:t>
      </w:r>
    </w:p>
    <w:p w:rsidR="00651748" w:rsidRDefault="00651748" w:rsidP="00651748">
      <w:pPr>
        <w:pStyle w:val="ListParagraph"/>
        <w:shd w:val="clear" w:color="auto" w:fill="FFFFFF"/>
        <w:ind w:left="142" w:firstLine="567"/>
        <w:jc w:val="both"/>
        <w:rPr>
          <w:sz w:val="24"/>
          <w:szCs w:val="24"/>
        </w:rPr>
      </w:pPr>
      <w:bookmarkStart w:id="10" w:name="do|ax1|ar1|al2"/>
      <w:bookmarkEnd w:id="10"/>
      <w:r w:rsidRPr="00651748">
        <w:rPr>
          <w:sz w:val="24"/>
          <w:szCs w:val="24"/>
        </w:rPr>
        <w:t xml:space="preserve">Îndeplinirea condiţiilor prevăzute </w:t>
      </w:r>
      <w:r>
        <w:rPr>
          <w:sz w:val="24"/>
          <w:szCs w:val="24"/>
        </w:rPr>
        <w:t>mai sus</w:t>
      </w:r>
      <w:r w:rsidRPr="00651748">
        <w:rPr>
          <w:sz w:val="24"/>
          <w:szCs w:val="24"/>
        </w:rPr>
        <w:t xml:space="preserve"> lit. a), c), e)-g), i) şi j) se declară pe propria răspundere, în cuprinsul cererii de înscriere la selecţie.</w:t>
      </w:r>
    </w:p>
    <w:p w:rsidR="004C21E5" w:rsidRDefault="004C21E5" w:rsidP="004C21E5">
      <w:pPr>
        <w:shd w:val="clear" w:color="auto" w:fill="FFFFFF"/>
        <w:ind w:firstLine="720"/>
        <w:jc w:val="both"/>
        <w:rPr>
          <w:rStyle w:val="tal1"/>
          <w:sz w:val="24"/>
          <w:szCs w:val="24"/>
        </w:rPr>
      </w:pPr>
    </w:p>
    <w:p w:rsidR="004C21E5" w:rsidRPr="00951072" w:rsidRDefault="004C21E5" w:rsidP="004C21E5">
      <w:pPr>
        <w:shd w:val="clear" w:color="auto" w:fill="FFFFFF"/>
        <w:ind w:firstLine="720"/>
        <w:jc w:val="both"/>
        <w:rPr>
          <w:sz w:val="24"/>
          <w:szCs w:val="24"/>
        </w:rPr>
      </w:pPr>
      <w:r w:rsidRPr="00951072">
        <w:rPr>
          <w:rStyle w:val="tal1"/>
          <w:sz w:val="24"/>
          <w:szCs w:val="24"/>
        </w:rPr>
        <w:t xml:space="preserve">Candidaţii care îndeplinesc condiţiile generale prevăzute </w:t>
      </w:r>
      <w:r>
        <w:rPr>
          <w:rStyle w:val="tal1"/>
          <w:sz w:val="24"/>
          <w:szCs w:val="24"/>
        </w:rPr>
        <w:t>mai sus</w:t>
      </w:r>
      <w:r w:rsidRPr="00951072">
        <w:rPr>
          <w:rStyle w:val="tal1"/>
          <w:sz w:val="24"/>
          <w:szCs w:val="24"/>
        </w:rPr>
        <w:t xml:space="preserve"> pot participa la selecţia organizată în scopul chemării/rechemării în activitate, în corpul ofiţerilor, dacă îndeplinesc şi următoarele </w:t>
      </w:r>
      <w:r w:rsidRPr="005C05AC">
        <w:rPr>
          <w:rStyle w:val="tal1"/>
          <w:b/>
          <w:i/>
          <w:sz w:val="24"/>
          <w:szCs w:val="24"/>
        </w:rPr>
        <w:t>condiţii specifice</w:t>
      </w:r>
      <w:r w:rsidRPr="00951072">
        <w:rPr>
          <w:rStyle w:val="tal1"/>
          <w:sz w:val="24"/>
          <w:szCs w:val="24"/>
        </w:rPr>
        <w:t>, după caz:</w:t>
      </w:r>
    </w:p>
    <w:p w:rsidR="00610084" w:rsidRPr="002B6DB5" w:rsidRDefault="00610084" w:rsidP="00610084">
      <w:pPr>
        <w:pStyle w:val="ListParagraph"/>
        <w:numPr>
          <w:ilvl w:val="0"/>
          <w:numId w:val="18"/>
        </w:numPr>
        <w:shd w:val="clear" w:color="auto" w:fill="FFFFFF"/>
        <w:ind w:left="1418"/>
        <w:jc w:val="both"/>
        <w:rPr>
          <w:sz w:val="24"/>
          <w:szCs w:val="24"/>
        </w:rPr>
      </w:pPr>
      <w:r w:rsidRPr="002B6DB5">
        <w:rPr>
          <w:sz w:val="24"/>
          <w:szCs w:val="24"/>
        </w:rPr>
        <w:t>sunt absolvenţi, cu diplomă de licenţă, ai unei instituţii de învăţământ superior medical acreditate;</w:t>
      </w:r>
    </w:p>
    <w:p w:rsidR="00610084" w:rsidRPr="002B6DB5" w:rsidRDefault="00610084" w:rsidP="00610084">
      <w:pPr>
        <w:pStyle w:val="ListParagraph"/>
        <w:numPr>
          <w:ilvl w:val="0"/>
          <w:numId w:val="18"/>
        </w:numPr>
        <w:shd w:val="clear" w:color="auto" w:fill="FFFFFF"/>
        <w:ind w:left="1418"/>
        <w:jc w:val="both"/>
        <w:rPr>
          <w:sz w:val="24"/>
          <w:szCs w:val="24"/>
        </w:rPr>
      </w:pPr>
      <w:bookmarkStart w:id="11" w:name="do|ax1|ar2|al1|lib"/>
      <w:bookmarkEnd w:id="11"/>
      <w:r w:rsidRPr="002B6DB5">
        <w:rPr>
          <w:sz w:val="24"/>
          <w:szCs w:val="24"/>
        </w:rPr>
        <w:t>deţin certificat de membru al colegiului de profil cu drept de liberă practică, potrivit reglementărilor în vigoare;</w:t>
      </w:r>
    </w:p>
    <w:p w:rsidR="00610084" w:rsidRPr="002B6DB5" w:rsidRDefault="00610084" w:rsidP="00610084">
      <w:pPr>
        <w:pStyle w:val="ListParagraph"/>
        <w:numPr>
          <w:ilvl w:val="0"/>
          <w:numId w:val="18"/>
        </w:numPr>
        <w:shd w:val="clear" w:color="auto" w:fill="FFFFFF"/>
        <w:ind w:left="1418"/>
        <w:jc w:val="both"/>
        <w:rPr>
          <w:sz w:val="24"/>
          <w:szCs w:val="24"/>
        </w:rPr>
      </w:pPr>
      <w:bookmarkStart w:id="12" w:name="do|ax1|ar2|al1|lic"/>
      <w:bookmarkEnd w:id="12"/>
      <w:r w:rsidRPr="002B6DB5">
        <w:rPr>
          <w:sz w:val="24"/>
          <w:szCs w:val="24"/>
        </w:rPr>
        <w:t xml:space="preserve">sunt confirmaţi ca medici </w:t>
      </w:r>
      <w:r w:rsidR="006D22E5">
        <w:rPr>
          <w:sz w:val="24"/>
          <w:szCs w:val="24"/>
        </w:rPr>
        <w:t>speciali</w:t>
      </w:r>
      <w:r w:rsidR="006D22E5">
        <w:rPr>
          <w:sz w:val="24"/>
          <w:szCs w:val="24"/>
          <w:lang w:val="ro-RO"/>
        </w:rPr>
        <w:t>şti</w:t>
      </w:r>
      <w:r w:rsidRPr="002B6DB5">
        <w:rPr>
          <w:sz w:val="24"/>
          <w:szCs w:val="24"/>
        </w:rPr>
        <w:t>, în specialit</w:t>
      </w:r>
      <w:r>
        <w:rPr>
          <w:sz w:val="24"/>
          <w:szCs w:val="24"/>
        </w:rPr>
        <w:t>atea</w:t>
      </w:r>
      <w:r w:rsidRPr="002B6DB5">
        <w:rPr>
          <w:sz w:val="24"/>
          <w:szCs w:val="24"/>
        </w:rPr>
        <w:t xml:space="preserve"> neurologie, şi nu au fost sancţionaţi şi nu se află sub efectul vreunei sancţiuni dintre cele prevăzute în Legea nr. </w:t>
      </w:r>
      <w:hyperlink r:id="rId8" w:history="1">
        <w:r w:rsidRPr="00EF47A3">
          <w:rPr>
            <w:bCs/>
            <w:sz w:val="24"/>
            <w:szCs w:val="24"/>
          </w:rPr>
          <w:t>95/2006</w:t>
        </w:r>
      </w:hyperlink>
      <w:r w:rsidRPr="002B6DB5">
        <w:rPr>
          <w:sz w:val="24"/>
          <w:szCs w:val="24"/>
        </w:rPr>
        <w:t xml:space="preserve"> privind reforma în domeniul sănătăţii, republicată, cu modificările şi completările ulterioare.</w:t>
      </w:r>
    </w:p>
    <w:p w:rsidR="00852983" w:rsidRDefault="00852983" w:rsidP="00651748">
      <w:pPr>
        <w:pStyle w:val="ListParagraph"/>
        <w:shd w:val="clear" w:color="auto" w:fill="FFFFFF"/>
        <w:ind w:left="142" w:firstLine="567"/>
        <w:jc w:val="both"/>
        <w:rPr>
          <w:sz w:val="24"/>
          <w:szCs w:val="24"/>
        </w:rPr>
      </w:pPr>
    </w:p>
    <w:p w:rsidR="00610084" w:rsidRDefault="00610084" w:rsidP="00610084">
      <w:pPr>
        <w:pStyle w:val="ListParagraph"/>
        <w:ind w:left="0" w:firstLine="1418"/>
        <w:rPr>
          <w:sz w:val="24"/>
          <w:szCs w:val="24"/>
        </w:rPr>
      </w:pPr>
    </w:p>
    <w:p w:rsidR="00610084" w:rsidRDefault="00610084" w:rsidP="00610084">
      <w:pPr>
        <w:pStyle w:val="ListParagraph"/>
        <w:shd w:val="clear" w:color="auto" w:fill="FFFFFF"/>
        <w:ind w:left="0" w:firstLine="709"/>
        <w:jc w:val="both"/>
        <w:rPr>
          <w:sz w:val="24"/>
          <w:szCs w:val="24"/>
        </w:rPr>
      </w:pPr>
      <w:r w:rsidRPr="0062238D">
        <w:rPr>
          <w:b/>
          <w:sz w:val="24"/>
          <w:szCs w:val="24"/>
          <w:u w:val="single"/>
        </w:rPr>
        <w:t>Termen de înscriere</w:t>
      </w:r>
      <w:r>
        <w:rPr>
          <w:b/>
          <w:sz w:val="24"/>
          <w:szCs w:val="24"/>
          <w:u w:val="single"/>
        </w:rPr>
        <w:t xml:space="preserve"> la selecţie</w:t>
      </w:r>
      <w:r w:rsidRPr="0062238D">
        <w:rPr>
          <w:b/>
          <w:sz w:val="24"/>
          <w:szCs w:val="24"/>
          <w:u w:val="single"/>
        </w:rPr>
        <w:t xml:space="preserve"> – 15 zile calendaristice de la data publicării</w:t>
      </w:r>
      <w:r>
        <w:rPr>
          <w:b/>
          <w:sz w:val="24"/>
          <w:szCs w:val="24"/>
          <w:u w:val="single"/>
        </w:rPr>
        <w:t xml:space="preserve"> anunţului</w:t>
      </w:r>
      <w:r>
        <w:rPr>
          <w:sz w:val="24"/>
          <w:szCs w:val="24"/>
        </w:rPr>
        <w:t>.</w:t>
      </w:r>
    </w:p>
    <w:p w:rsidR="00852983" w:rsidRDefault="00852983" w:rsidP="00E0246D">
      <w:pPr>
        <w:pStyle w:val="ListParagraph"/>
        <w:ind w:left="0" w:firstLine="709"/>
        <w:rPr>
          <w:b/>
          <w:sz w:val="24"/>
          <w:szCs w:val="24"/>
        </w:rPr>
      </w:pPr>
      <w:r>
        <w:rPr>
          <w:b/>
          <w:sz w:val="24"/>
          <w:szCs w:val="24"/>
        </w:rPr>
        <w:t>Documentele obligatorii pentru constituirea dosarului de selecţie:</w:t>
      </w:r>
    </w:p>
    <w:p w:rsidR="00852983" w:rsidRPr="00DD758F" w:rsidRDefault="00852983" w:rsidP="00852983">
      <w:pPr>
        <w:pStyle w:val="ListParagraph"/>
        <w:numPr>
          <w:ilvl w:val="1"/>
          <w:numId w:val="16"/>
        </w:numPr>
        <w:ind w:left="1418"/>
        <w:jc w:val="both"/>
        <w:rPr>
          <w:sz w:val="24"/>
          <w:szCs w:val="24"/>
        </w:rPr>
      </w:pPr>
      <w:r w:rsidRPr="00DD758F">
        <w:rPr>
          <w:sz w:val="24"/>
          <w:szCs w:val="24"/>
        </w:rPr>
        <w:t>cererea de înscriere la selecţie în care se menţionează postul pe care se doreşte să concureze, adresată comandantului U.M. 02587 Bucureşti – se completează odată cu depunerea dosarului;</w:t>
      </w:r>
    </w:p>
    <w:p w:rsidR="00852983" w:rsidRPr="00DD758F" w:rsidRDefault="00852983" w:rsidP="00852983">
      <w:pPr>
        <w:pStyle w:val="ListParagraph"/>
        <w:numPr>
          <w:ilvl w:val="1"/>
          <w:numId w:val="16"/>
        </w:numPr>
        <w:ind w:left="1418"/>
        <w:rPr>
          <w:sz w:val="24"/>
          <w:szCs w:val="24"/>
        </w:rPr>
      </w:pPr>
      <w:r w:rsidRPr="00DD758F">
        <w:rPr>
          <w:sz w:val="24"/>
          <w:szCs w:val="24"/>
        </w:rPr>
        <w:t>copia certificatului de naştere;</w:t>
      </w:r>
    </w:p>
    <w:p w:rsidR="00852983" w:rsidRPr="00DD758F" w:rsidRDefault="00852983" w:rsidP="00852983">
      <w:pPr>
        <w:pStyle w:val="ListParagraph"/>
        <w:numPr>
          <w:ilvl w:val="1"/>
          <w:numId w:val="16"/>
        </w:numPr>
        <w:ind w:left="1418"/>
        <w:rPr>
          <w:sz w:val="24"/>
          <w:szCs w:val="24"/>
        </w:rPr>
      </w:pPr>
      <w:r w:rsidRPr="00DD758F">
        <w:rPr>
          <w:sz w:val="24"/>
          <w:szCs w:val="24"/>
        </w:rPr>
        <w:t>copia cărţii de identitate;</w:t>
      </w:r>
    </w:p>
    <w:p w:rsidR="00495FEB" w:rsidRPr="00DD758F" w:rsidRDefault="00852983" w:rsidP="00852983">
      <w:pPr>
        <w:pStyle w:val="ListParagraph"/>
        <w:numPr>
          <w:ilvl w:val="1"/>
          <w:numId w:val="16"/>
        </w:numPr>
        <w:shd w:val="clear" w:color="auto" w:fill="FFFFFF"/>
        <w:ind w:left="1418"/>
        <w:jc w:val="both"/>
        <w:rPr>
          <w:sz w:val="24"/>
          <w:szCs w:val="24"/>
        </w:rPr>
      </w:pPr>
      <w:r w:rsidRPr="00DD758F">
        <w:rPr>
          <w:sz w:val="24"/>
          <w:szCs w:val="24"/>
        </w:rPr>
        <w:t>fişa de examinare medicală - document tipizat</w:t>
      </w:r>
      <w:r w:rsidR="00495FEB" w:rsidRPr="00DD758F">
        <w:rPr>
          <w:sz w:val="24"/>
          <w:szCs w:val="24"/>
          <w:lang w:val="ro-RO"/>
        </w:rPr>
        <w:t>;</w:t>
      </w:r>
    </w:p>
    <w:p w:rsidR="00495FEB" w:rsidRPr="00DD758F" w:rsidRDefault="00852983" w:rsidP="00852983">
      <w:pPr>
        <w:pStyle w:val="ListParagraph"/>
        <w:numPr>
          <w:ilvl w:val="1"/>
          <w:numId w:val="16"/>
        </w:numPr>
        <w:shd w:val="clear" w:color="auto" w:fill="FFFFFF"/>
        <w:ind w:left="1418"/>
        <w:jc w:val="both"/>
        <w:rPr>
          <w:sz w:val="24"/>
          <w:szCs w:val="24"/>
        </w:rPr>
      </w:pPr>
      <w:r w:rsidRPr="00DD758F">
        <w:rPr>
          <w:sz w:val="24"/>
          <w:szCs w:val="24"/>
        </w:rPr>
        <w:t xml:space="preserve">fişa cu principalele date de </w:t>
      </w:r>
      <w:r w:rsidR="00495FEB" w:rsidRPr="00DD758F">
        <w:rPr>
          <w:sz w:val="24"/>
          <w:szCs w:val="24"/>
        </w:rPr>
        <w:t>stare civilă - document tipizat;</w:t>
      </w:r>
      <w:r w:rsidRPr="00DD758F">
        <w:rPr>
          <w:sz w:val="24"/>
          <w:szCs w:val="24"/>
        </w:rPr>
        <w:t xml:space="preserve"> </w:t>
      </w:r>
    </w:p>
    <w:p w:rsidR="00852983" w:rsidRPr="00DD758F" w:rsidRDefault="00852983" w:rsidP="00852983">
      <w:pPr>
        <w:pStyle w:val="ListParagraph"/>
        <w:numPr>
          <w:ilvl w:val="1"/>
          <w:numId w:val="16"/>
        </w:numPr>
        <w:shd w:val="clear" w:color="auto" w:fill="FFFFFF"/>
        <w:ind w:left="1418"/>
        <w:jc w:val="both"/>
        <w:rPr>
          <w:sz w:val="24"/>
          <w:szCs w:val="24"/>
        </w:rPr>
      </w:pPr>
      <w:r w:rsidRPr="00DD758F">
        <w:rPr>
          <w:sz w:val="24"/>
          <w:szCs w:val="24"/>
        </w:rPr>
        <w:t>certificatul de cazier judiciar;</w:t>
      </w:r>
    </w:p>
    <w:p w:rsidR="00852983" w:rsidRPr="00DD758F" w:rsidRDefault="00852983" w:rsidP="00852983">
      <w:pPr>
        <w:pStyle w:val="ListParagraph"/>
        <w:numPr>
          <w:ilvl w:val="1"/>
          <w:numId w:val="16"/>
        </w:numPr>
        <w:shd w:val="clear" w:color="auto" w:fill="FFFFFF"/>
        <w:ind w:left="1418"/>
        <w:jc w:val="both"/>
        <w:rPr>
          <w:sz w:val="24"/>
          <w:szCs w:val="24"/>
        </w:rPr>
      </w:pPr>
      <w:r w:rsidRPr="00DD758F">
        <w:rPr>
          <w:sz w:val="24"/>
          <w:szCs w:val="24"/>
        </w:rPr>
        <w:t>diploma de medic, în copie;</w:t>
      </w:r>
    </w:p>
    <w:p w:rsidR="00852983" w:rsidRPr="00DD758F" w:rsidRDefault="00852983" w:rsidP="00852983">
      <w:pPr>
        <w:pStyle w:val="ListParagraph"/>
        <w:numPr>
          <w:ilvl w:val="1"/>
          <w:numId w:val="16"/>
        </w:numPr>
        <w:shd w:val="clear" w:color="auto" w:fill="FFFFFF"/>
        <w:ind w:left="1418"/>
        <w:jc w:val="both"/>
        <w:rPr>
          <w:sz w:val="24"/>
          <w:szCs w:val="24"/>
        </w:rPr>
      </w:pPr>
      <w:r w:rsidRPr="00DD758F">
        <w:rPr>
          <w:sz w:val="24"/>
          <w:szCs w:val="24"/>
        </w:rPr>
        <w:t>certificatul/adeverinţa de confirmare în gradul profesional, conform cerinţelor postului, în copie;</w:t>
      </w:r>
    </w:p>
    <w:p w:rsidR="00852983" w:rsidRPr="00DD758F" w:rsidRDefault="00852983" w:rsidP="00852983">
      <w:pPr>
        <w:pStyle w:val="ListParagraph"/>
        <w:numPr>
          <w:ilvl w:val="1"/>
          <w:numId w:val="16"/>
        </w:numPr>
        <w:shd w:val="clear" w:color="auto" w:fill="FFFFFF"/>
        <w:ind w:left="1418"/>
        <w:jc w:val="both"/>
        <w:rPr>
          <w:sz w:val="24"/>
          <w:szCs w:val="24"/>
        </w:rPr>
      </w:pPr>
      <w:r w:rsidRPr="00DD758F">
        <w:rPr>
          <w:sz w:val="24"/>
          <w:szCs w:val="24"/>
        </w:rPr>
        <w:t>certificatul de membru al colegiului de profil, cu drept de liberă practică, după caz, avizat pe anul în curs, în copie;</w:t>
      </w:r>
    </w:p>
    <w:p w:rsidR="00852983" w:rsidRPr="00DD758F" w:rsidRDefault="00852983" w:rsidP="00852983">
      <w:pPr>
        <w:pStyle w:val="ListParagraph"/>
        <w:numPr>
          <w:ilvl w:val="1"/>
          <w:numId w:val="16"/>
        </w:numPr>
        <w:shd w:val="clear" w:color="auto" w:fill="FFFFFF"/>
        <w:ind w:left="1418"/>
        <w:jc w:val="both"/>
        <w:rPr>
          <w:sz w:val="24"/>
          <w:szCs w:val="24"/>
        </w:rPr>
      </w:pPr>
      <w:r w:rsidRPr="00DD758F">
        <w:rPr>
          <w:sz w:val="24"/>
          <w:szCs w:val="24"/>
        </w:rPr>
        <w:t>poliţa de asigurare malpraxis, după caz, în copie;</w:t>
      </w:r>
    </w:p>
    <w:p w:rsidR="00852983" w:rsidRPr="00DD758F" w:rsidRDefault="00852983" w:rsidP="00852983">
      <w:pPr>
        <w:pStyle w:val="ListParagraph"/>
        <w:numPr>
          <w:ilvl w:val="1"/>
          <w:numId w:val="16"/>
        </w:numPr>
        <w:shd w:val="clear" w:color="auto" w:fill="FFFFFF"/>
        <w:ind w:left="1418"/>
        <w:jc w:val="both"/>
        <w:rPr>
          <w:sz w:val="24"/>
          <w:szCs w:val="24"/>
        </w:rPr>
      </w:pPr>
      <w:r w:rsidRPr="00DD758F">
        <w:rPr>
          <w:sz w:val="24"/>
          <w:szCs w:val="24"/>
        </w:rPr>
        <w:t>dovada/înscrisul din care rezultă că nu a fost sancţionat de către colegiul de profil;</w:t>
      </w:r>
    </w:p>
    <w:p w:rsidR="00852983" w:rsidRPr="00DD758F" w:rsidRDefault="00852983" w:rsidP="00852983">
      <w:pPr>
        <w:pStyle w:val="ListParagraph"/>
        <w:numPr>
          <w:ilvl w:val="1"/>
          <w:numId w:val="16"/>
        </w:numPr>
        <w:shd w:val="clear" w:color="auto" w:fill="FFFFFF"/>
        <w:ind w:left="1418"/>
        <w:jc w:val="both"/>
        <w:rPr>
          <w:sz w:val="24"/>
          <w:szCs w:val="24"/>
        </w:rPr>
      </w:pPr>
      <w:r w:rsidRPr="00DD758F">
        <w:rPr>
          <w:sz w:val="24"/>
          <w:szCs w:val="24"/>
        </w:rPr>
        <w:t>adeverinţă eliberată de medicul de familie din care să rezulte antecedentele medicale patologice şi faptul că este apt din punct de vedere fizic şi neuropsihic;</w:t>
      </w:r>
    </w:p>
    <w:p w:rsidR="00852983" w:rsidRPr="00DD758F" w:rsidRDefault="00852983" w:rsidP="00852983">
      <w:pPr>
        <w:pStyle w:val="ListParagraph"/>
        <w:numPr>
          <w:ilvl w:val="1"/>
          <w:numId w:val="16"/>
        </w:numPr>
        <w:shd w:val="clear" w:color="auto" w:fill="FFFFFF"/>
        <w:ind w:left="1418"/>
        <w:jc w:val="both"/>
        <w:rPr>
          <w:sz w:val="24"/>
          <w:szCs w:val="24"/>
        </w:rPr>
      </w:pPr>
      <w:r w:rsidRPr="00DD758F">
        <w:rPr>
          <w:sz w:val="24"/>
          <w:szCs w:val="24"/>
        </w:rPr>
        <w:t>formular de bază-date personale - document tipizat</w:t>
      </w:r>
      <w:r w:rsidR="00495FEB" w:rsidRPr="00DD758F">
        <w:rPr>
          <w:sz w:val="24"/>
          <w:szCs w:val="24"/>
        </w:rPr>
        <w:t>;</w:t>
      </w:r>
      <w:r w:rsidRPr="00DD758F">
        <w:rPr>
          <w:sz w:val="24"/>
          <w:szCs w:val="24"/>
        </w:rPr>
        <w:t xml:space="preserve"> </w:t>
      </w:r>
    </w:p>
    <w:p w:rsidR="00852983" w:rsidRDefault="00852983" w:rsidP="00852983">
      <w:pPr>
        <w:pStyle w:val="ListParagraph"/>
        <w:numPr>
          <w:ilvl w:val="1"/>
          <w:numId w:val="16"/>
        </w:numPr>
        <w:shd w:val="clear" w:color="auto" w:fill="FFFFFF"/>
        <w:ind w:left="1418"/>
        <w:jc w:val="both"/>
        <w:rPr>
          <w:sz w:val="24"/>
          <w:szCs w:val="24"/>
        </w:rPr>
      </w:pPr>
      <w:r w:rsidRPr="00DD758F">
        <w:rPr>
          <w:sz w:val="24"/>
          <w:szCs w:val="24"/>
        </w:rPr>
        <w:t>acte doveditoare</w:t>
      </w:r>
      <w:r w:rsidRPr="000A72B8">
        <w:rPr>
          <w:sz w:val="24"/>
          <w:szCs w:val="24"/>
        </w:rPr>
        <w:t xml:space="preserve"> pentru calcularea punctajului prevăzut în anexa nr. 3 la Ordinul ministrului sănătăţii nr. </w:t>
      </w:r>
      <w:hyperlink r:id="rId9" w:history="1">
        <w:r w:rsidRPr="002E63CE">
          <w:rPr>
            <w:bCs/>
            <w:sz w:val="24"/>
            <w:szCs w:val="24"/>
          </w:rPr>
          <w:t>869/2015</w:t>
        </w:r>
      </w:hyperlink>
      <w:r>
        <w:rPr>
          <w:sz w:val="24"/>
          <w:szCs w:val="24"/>
        </w:rPr>
        <w:t>;</w:t>
      </w:r>
    </w:p>
    <w:p w:rsidR="00852983" w:rsidRDefault="00852983" w:rsidP="00852983">
      <w:pPr>
        <w:pStyle w:val="ListParagraph"/>
        <w:numPr>
          <w:ilvl w:val="1"/>
          <w:numId w:val="16"/>
        </w:numPr>
        <w:shd w:val="clear" w:color="auto" w:fill="FFFFFF"/>
        <w:ind w:left="1418"/>
        <w:jc w:val="both"/>
        <w:rPr>
          <w:sz w:val="24"/>
          <w:szCs w:val="24"/>
        </w:rPr>
      </w:pPr>
      <w:r>
        <w:rPr>
          <w:sz w:val="24"/>
          <w:szCs w:val="24"/>
        </w:rPr>
        <w:t>dosar cu şină.</w:t>
      </w:r>
    </w:p>
    <w:p w:rsidR="00852983" w:rsidRDefault="00852983" w:rsidP="00E0246D">
      <w:pPr>
        <w:pStyle w:val="ListParagraph"/>
        <w:shd w:val="clear" w:color="auto" w:fill="FFFFFF"/>
        <w:ind w:left="0" w:firstLine="709"/>
        <w:jc w:val="both"/>
        <w:rPr>
          <w:sz w:val="24"/>
          <w:szCs w:val="24"/>
        </w:rPr>
      </w:pPr>
      <w:r w:rsidRPr="000A72B8">
        <w:rPr>
          <w:sz w:val="24"/>
          <w:szCs w:val="24"/>
        </w:rPr>
        <w:t xml:space="preserve">Documentele prevăzute </w:t>
      </w:r>
      <w:r>
        <w:rPr>
          <w:sz w:val="24"/>
          <w:szCs w:val="24"/>
        </w:rPr>
        <w:t>mai sus</w:t>
      </w:r>
      <w:r w:rsidRPr="000A72B8">
        <w:rPr>
          <w:sz w:val="24"/>
          <w:szCs w:val="24"/>
        </w:rPr>
        <w:t xml:space="preserve"> lit. g)-j) se prezintă şi în original şi se restituie după certificarea copiilor.</w:t>
      </w:r>
    </w:p>
    <w:p w:rsidR="00852983" w:rsidRDefault="00852983" w:rsidP="00E0246D">
      <w:pPr>
        <w:pStyle w:val="ListParagraph"/>
        <w:shd w:val="clear" w:color="auto" w:fill="FFFFFF"/>
        <w:ind w:left="0" w:firstLine="709"/>
        <w:jc w:val="both"/>
        <w:rPr>
          <w:sz w:val="24"/>
          <w:szCs w:val="24"/>
        </w:rPr>
      </w:pPr>
      <w:r>
        <w:rPr>
          <w:sz w:val="24"/>
          <w:szCs w:val="24"/>
        </w:rPr>
        <w:t xml:space="preserve">Documentele tipizate prevăzute mai sus se vor asigura prin grija biroului de resurse umane, se completează de către candidaţi şi se depun la dosar, cu excepţia fişei de examinare medicală. </w:t>
      </w:r>
    </w:p>
    <w:p w:rsidR="00044255" w:rsidRDefault="00044255" w:rsidP="00E0246D">
      <w:pPr>
        <w:pStyle w:val="ListParagraph"/>
        <w:shd w:val="clear" w:color="auto" w:fill="FFFFFF"/>
        <w:ind w:left="0" w:firstLine="709"/>
        <w:jc w:val="both"/>
        <w:rPr>
          <w:sz w:val="24"/>
          <w:szCs w:val="24"/>
        </w:rPr>
      </w:pPr>
      <w:r>
        <w:rPr>
          <w:sz w:val="24"/>
          <w:szCs w:val="24"/>
        </w:rPr>
        <w:t>Verificarea îndeplinirii condiţiilor de participare la preselecţie se realizează în termen de 5 zile lucrătoare de la data expirării termenului de înscriere la selecţie.</w:t>
      </w:r>
    </w:p>
    <w:p w:rsidR="00852983" w:rsidRDefault="00852983" w:rsidP="00E0246D">
      <w:pPr>
        <w:pStyle w:val="ListParagraph"/>
        <w:shd w:val="clear" w:color="auto" w:fill="FFFFFF"/>
        <w:ind w:left="0" w:firstLine="709"/>
        <w:jc w:val="both"/>
        <w:rPr>
          <w:sz w:val="24"/>
          <w:szCs w:val="24"/>
        </w:rPr>
      </w:pPr>
      <w:r>
        <w:rPr>
          <w:sz w:val="24"/>
          <w:szCs w:val="24"/>
        </w:rPr>
        <w:t>Contestaţiile privind dosarele înscrise se depun în termen de două zile lucrătoare din momentul afişării rezultatelor</w:t>
      </w:r>
      <w:r w:rsidR="00075F56">
        <w:rPr>
          <w:sz w:val="24"/>
          <w:szCs w:val="24"/>
        </w:rPr>
        <w:t>.</w:t>
      </w:r>
    </w:p>
    <w:p w:rsidR="00852983" w:rsidRPr="00075F56" w:rsidRDefault="00852983" w:rsidP="00075F56">
      <w:pPr>
        <w:pStyle w:val="ListParagraph"/>
        <w:widowControl w:val="0"/>
        <w:numPr>
          <w:ilvl w:val="0"/>
          <w:numId w:val="25"/>
        </w:numPr>
        <w:tabs>
          <w:tab w:val="left" w:pos="0"/>
          <w:tab w:val="left" w:pos="142"/>
          <w:tab w:val="left" w:pos="993"/>
        </w:tabs>
        <w:autoSpaceDE w:val="0"/>
        <w:autoSpaceDN w:val="0"/>
        <w:adjustRightInd w:val="0"/>
        <w:ind w:left="0" w:firstLine="709"/>
        <w:jc w:val="both"/>
        <w:rPr>
          <w:sz w:val="24"/>
          <w:szCs w:val="24"/>
          <w:lang w:val="ro-RO"/>
        </w:rPr>
      </w:pPr>
      <w:r w:rsidRPr="00075F56">
        <w:rPr>
          <w:b/>
          <w:sz w:val="24"/>
          <w:szCs w:val="24"/>
          <w:lang w:val="ro-RO"/>
        </w:rPr>
        <w:t>Preselecţia</w:t>
      </w:r>
      <w:r w:rsidR="00075F56">
        <w:rPr>
          <w:b/>
          <w:sz w:val="28"/>
          <w:szCs w:val="28"/>
          <w:lang w:val="ro-RO"/>
        </w:rPr>
        <w:t xml:space="preserve"> </w:t>
      </w:r>
      <w:r w:rsidR="00075F56" w:rsidRPr="00075F56">
        <w:rPr>
          <w:sz w:val="24"/>
          <w:szCs w:val="24"/>
          <w:lang w:val="ro-RO"/>
        </w:rPr>
        <w:t>c</w:t>
      </w:r>
      <w:r w:rsidRPr="00075F56">
        <w:rPr>
          <w:sz w:val="24"/>
          <w:szCs w:val="24"/>
          <w:lang w:val="ro-RO"/>
        </w:rPr>
        <w:t>onstă în parcurgerea probelor eliminatorii de aptitudini</w:t>
      </w:r>
      <w:r w:rsidR="00E0246D" w:rsidRPr="00075F56">
        <w:rPr>
          <w:sz w:val="24"/>
          <w:szCs w:val="24"/>
          <w:lang w:val="ro-RO"/>
        </w:rPr>
        <w:t>, în următoarea ordine</w:t>
      </w:r>
      <w:r w:rsidRPr="00075F56">
        <w:rPr>
          <w:sz w:val="24"/>
          <w:szCs w:val="24"/>
          <w:lang w:val="ro-RO"/>
        </w:rPr>
        <w:t>:</w:t>
      </w:r>
    </w:p>
    <w:p w:rsidR="00852983" w:rsidRPr="00B947A9" w:rsidRDefault="00852983" w:rsidP="00075F56">
      <w:pPr>
        <w:pStyle w:val="ListParagraph"/>
        <w:widowControl w:val="0"/>
        <w:tabs>
          <w:tab w:val="left" w:pos="0"/>
          <w:tab w:val="left" w:pos="1260"/>
        </w:tabs>
        <w:autoSpaceDE w:val="0"/>
        <w:autoSpaceDN w:val="0"/>
        <w:adjustRightInd w:val="0"/>
        <w:ind w:left="0" w:firstLine="709"/>
        <w:jc w:val="both"/>
        <w:rPr>
          <w:sz w:val="24"/>
          <w:szCs w:val="24"/>
          <w:lang w:val="ro-RO"/>
        </w:rPr>
      </w:pPr>
      <w:r>
        <w:rPr>
          <w:b/>
          <w:sz w:val="24"/>
          <w:szCs w:val="24"/>
          <w:lang w:val="ro-RO"/>
        </w:rPr>
        <w:t xml:space="preserve">Evaluarea psihologică – </w:t>
      </w:r>
      <w:r w:rsidRPr="00E0246D">
        <w:rPr>
          <w:sz w:val="24"/>
          <w:szCs w:val="24"/>
          <w:lang w:val="ro-RO"/>
        </w:rPr>
        <w:t xml:space="preserve">se organizează la Centrul de investigaţii socio – comportamentale în conformitate cu </w:t>
      </w:r>
      <w:r w:rsidRPr="00B947A9">
        <w:rPr>
          <w:sz w:val="24"/>
          <w:szCs w:val="24"/>
          <w:lang w:val="ro-RO"/>
        </w:rPr>
        <w:t>prevederile următoarelor acte normative:</w:t>
      </w:r>
    </w:p>
    <w:p w:rsidR="00852983" w:rsidRPr="00B947A9" w:rsidRDefault="00852983" w:rsidP="00852983">
      <w:pPr>
        <w:pStyle w:val="ListParagraph"/>
        <w:widowControl w:val="0"/>
        <w:numPr>
          <w:ilvl w:val="0"/>
          <w:numId w:val="20"/>
        </w:numPr>
        <w:tabs>
          <w:tab w:val="left" w:pos="851"/>
          <w:tab w:val="left" w:pos="1260"/>
        </w:tabs>
        <w:autoSpaceDE w:val="0"/>
        <w:autoSpaceDN w:val="0"/>
        <w:adjustRightInd w:val="0"/>
        <w:jc w:val="both"/>
        <w:rPr>
          <w:sz w:val="24"/>
          <w:szCs w:val="24"/>
          <w:lang w:val="ro-RO"/>
        </w:rPr>
      </w:pPr>
      <w:r w:rsidRPr="00B947A9">
        <w:rPr>
          <w:sz w:val="24"/>
          <w:szCs w:val="24"/>
          <w:lang w:val="ro-RO"/>
        </w:rPr>
        <w:t xml:space="preserve">Art. 12 din </w:t>
      </w:r>
      <w:r w:rsidRPr="00B947A9">
        <w:rPr>
          <w:i/>
          <w:sz w:val="24"/>
          <w:szCs w:val="24"/>
          <w:lang w:val="ro-RO"/>
        </w:rPr>
        <w:t>Instrucţiunile privind asistenţa psihologică în Armata României</w:t>
      </w:r>
      <w:r w:rsidRPr="00B947A9">
        <w:rPr>
          <w:sz w:val="24"/>
          <w:szCs w:val="24"/>
          <w:lang w:val="ro-RO"/>
        </w:rPr>
        <w:t xml:space="preserve">, aprobate prin Ordinul ministrului apărării naţionale nr. M 105/2014, cu modificările şi </w:t>
      </w:r>
      <w:r w:rsidRPr="00B947A9">
        <w:rPr>
          <w:sz w:val="24"/>
          <w:szCs w:val="24"/>
          <w:lang w:val="ro-RO"/>
        </w:rPr>
        <w:lastRenderedPageBreak/>
        <w:t>completările ulterioare;</w:t>
      </w:r>
    </w:p>
    <w:p w:rsidR="00852983" w:rsidRPr="00B947A9" w:rsidRDefault="00852983" w:rsidP="00852983">
      <w:pPr>
        <w:pStyle w:val="ListParagraph"/>
        <w:widowControl w:val="0"/>
        <w:numPr>
          <w:ilvl w:val="0"/>
          <w:numId w:val="20"/>
        </w:numPr>
        <w:tabs>
          <w:tab w:val="left" w:pos="851"/>
          <w:tab w:val="left" w:pos="1260"/>
        </w:tabs>
        <w:autoSpaceDE w:val="0"/>
        <w:autoSpaceDN w:val="0"/>
        <w:adjustRightInd w:val="0"/>
        <w:ind w:left="1701" w:hanging="425"/>
        <w:jc w:val="both"/>
        <w:rPr>
          <w:sz w:val="28"/>
          <w:szCs w:val="28"/>
          <w:u w:val="single"/>
          <w:lang w:val="ro-RO"/>
        </w:rPr>
      </w:pPr>
      <w:r w:rsidRPr="00B947A9">
        <w:rPr>
          <w:sz w:val="24"/>
          <w:szCs w:val="24"/>
          <w:lang w:val="ro-RO"/>
        </w:rPr>
        <w:t xml:space="preserve"> Anexa nr. 6 din </w:t>
      </w:r>
      <w:r w:rsidRPr="00B947A9">
        <w:rPr>
          <w:i/>
          <w:sz w:val="24"/>
          <w:szCs w:val="24"/>
          <w:lang w:val="ro-RO"/>
        </w:rPr>
        <w:t>Criteriile psihologice pentru selecţia la intrarea în sistemul militar şi evaluarea psihologică periodică a personalului Armatei României</w:t>
      </w:r>
      <w:r w:rsidRPr="00B947A9">
        <w:rPr>
          <w:sz w:val="24"/>
          <w:szCs w:val="24"/>
          <w:lang w:val="ro-RO"/>
        </w:rPr>
        <w:t>, aprobate prin Dispoziţia şefului Direcţiei management resurse umane nr. D.M.R.U. 21/2015;</w:t>
      </w:r>
    </w:p>
    <w:p w:rsidR="00852983" w:rsidRPr="00B947A9" w:rsidRDefault="00852983" w:rsidP="00852983">
      <w:pPr>
        <w:pStyle w:val="ListParagraph"/>
        <w:widowControl w:val="0"/>
        <w:numPr>
          <w:ilvl w:val="0"/>
          <w:numId w:val="20"/>
        </w:numPr>
        <w:tabs>
          <w:tab w:val="left" w:pos="851"/>
          <w:tab w:val="left" w:pos="1260"/>
        </w:tabs>
        <w:autoSpaceDE w:val="0"/>
        <w:autoSpaceDN w:val="0"/>
        <w:adjustRightInd w:val="0"/>
        <w:ind w:left="1701" w:hanging="425"/>
        <w:jc w:val="both"/>
        <w:rPr>
          <w:sz w:val="24"/>
          <w:szCs w:val="24"/>
          <w:lang w:val="ro-RO"/>
        </w:rPr>
      </w:pPr>
      <w:r w:rsidRPr="00B947A9">
        <w:rPr>
          <w:sz w:val="24"/>
          <w:szCs w:val="24"/>
          <w:lang w:val="ro-RO"/>
        </w:rPr>
        <w:t xml:space="preserve">Art. 13 şi art. 14 din </w:t>
      </w:r>
      <w:r w:rsidRPr="00B947A9">
        <w:rPr>
          <w:i/>
          <w:sz w:val="24"/>
          <w:szCs w:val="24"/>
          <w:lang w:val="ro-RO"/>
        </w:rPr>
        <w:t>Metodologia de evaluare psihologică a candidaţilor la selecţia pentru intrarea în sistemul militar</w:t>
      </w:r>
      <w:r w:rsidRPr="00B947A9">
        <w:rPr>
          <w:sz w:val="24"/>
          <w:szCs w:val="24"/>
          <w:lang w:val="ro-RO"/>
        </w:rPr>
        <w:t>, aprobată prin Dispoziţia şefului Direcţiei management resurse umane nr. D.M.R.U. 22/2015.</w:t>
      </w:r>
    </w:p>
    <w:p w:rsidR="00852983" w:rsidRDefault="00852983" w:rsidP="002B6DB5">
      <w:pPr>
        <w:widowControl w:val="0"/>
        <w:tabs>
          <w:tab w:val="left" w:pos="0"/>
          <w:tab w:val="left" w:pos="851"/>
        </w:tabs>
        <w:autoSpaceDE w:val="0"/>
        <w:autoSpaceDN w:val="0"/>
        <w:adjustRightInd w:val="0"/>
        <w:ind w:firstLine="709"/>
        <w:jc w:val="both"/>
        <w:rPr>
          <w:sz w:val="24"/>
          <w:szCs w:val="24"/>
          <w:lang w:val="ro-RO"/>
        </w:rPr>
      </w:pPr>
      <w:r>
        <w:rPr>
          <w:b/>
          <w:sz w:val="24"/>
          <w:szCs w:val="24"/>
          <w:lang w:val="ro-RO"/>
        </w:rPr>
        <w:t xml:space="preserve">Evaluarea nivelului pregătirii fizice – </w:t>
      </w:r>
      <w:r w:rsidRPr="00E0246D">
        <w:rPr>
          <w:sz w:val="24"/>
          <w:szCs w:val="24"/>
          <w:lang w:val="ro-RO"/>
        </w:rPr>
        <w:t>se organizează la  Structura de specialitate din Ministerul Apărării Naţionale</w:t>
      </w:r>
      <w:r w:rsidRPr="00852983">
        <w:rPr>
          <w:sz w:val="24"/>
          <w:szCs w:val="24"/>
          <w:lang w:val="ro-RO"/>
        </w:rPr>
        <w:t xml:space="preserve"> </w:t>
      </w:r>
      <w:r>
        <w:rPr>
          <w:sz w:val="24"/>
          <w:szCs w:val="24"/>
          <w:lang w:val="ro-RO"/>
        </w:rPr>
        <w:t xml:space="preserve">în conformitate cu prevederile art. 113 din Regulamentul educaţiei fizice militare, aprobat prin </w:t>
      </w:r>
      <w:r w:rsidR="003E69A1">
        <w:rPr>
          <w:sz w:val="24"/>
          <w:szCs w:val="24"/>
          <w:lang w:val="ro-RO"/>
        </w:rPr>
        <w:t>O</w:t>
      </w:r>
      <w:r>
        <w:rPr>
          <w:sz w:val="24"/>
          <w:szCs w:val="24"/>
          <w:lang w:val="ro-RO"/>
        </w:rPr>
        <w:t>rdinul</w:t>
      </w:r>
      <w:r w:rsidRPr="00852983">
        <w:rPr>
          <w:sz w:val="24"/>
          <w:szCs w:val="24"/>
          <w:lang w:val="ro-RO"/>
        </w:rPr>
        <w:t xml:space="preserve"> </w:t>
      </w:r>
      <w:r>
        <w:rPr>
          <w:sz w:val="24"/>
          <w:szCs w:val="24"/>
          <w:lang w:val="ro-RO"/>
        </w:rPr>
        <w:t>ministrul</w:t>
      </w:r>
      <w:r w:rsidR="003E69A1">
        <w:rPr>
          <w:sz w:val="24"/>
          <w:szCs w:val="24"/>
          <w:lang w:val="ro-RO"/>
        </w:rPr>
        <w:t>ui</w:t>
      </w:r>
      <w:r>
        <w:rPr>
          <w:sz w:val="24"/>
          <w:szCs w:val="24"/>
          <w:lang w:val="ro-RO"/>
        </w:rPr>
        <w:t xml:space="preserve"> apărări</w:t>
      </w:r>
      <w:r w:rsidR="003E69A1">
        <w:rPr>
          <w:sz w:val="24"/>
          <w:szCs w:val="24"/>
          <w:lang w:val="ro-RO"/>
        </w:rPr>
        <w:t>i</w:t>
      </w:r>
      <w:r>
        <w:rPr>
          <w:sz w:val="24"/>
          <w:szCs w:val="24"/>
          <w:lang w:val="ro-RO"/>
        </w:rPr>
        <w:t xml:space="preserve"> naţionale nr. M 149/31.12.2012.</w:t>
      </w:r>
    </w:p>
    <w:p w:rsidR="00852983" w:rsidRDefault="00852983" w:rsidP="002B6DB5">
      <w:pPr>
        <w:pStyle w:val="ListParagraph"/>
        <w:widowControl w:val="0"/>
        <w:tabs>
          <w:tab w:val="left" w:pos="0"/>
          <w:tab w:val="left" w:pos="1260"/>
        </w:tabs>
        <w:autoSpaceDE w:val="0"/>
        <w:autoSpaceDN w:val="0"/>
        <w:adjustRightInd w:val="0"/>
        <w:ind w:left="0" w:firstLine="709"/>
        <w:jc w:val="both"/>
        <w:rPr>
          <w:sz w:val="24"/>
          <w:szCs w:val="24"/>
          <w:lang w:eastAsia="en-US"/>
        </w:rPr>
      </w:pPr>
      <w:r>
        <w:rPr>
          <w:b/>
          <w:sz w:val="24"/>
          <w:szCs w:val="24"/>
          <w:lang w:val="ro-RO"/>
        </w:rPr>
        <w:t xml:space="preserve">Examinare medicală </w:t>
      </w:r>
      <w:r w:rsidR="0048104F">
        <w:rPr>
          <w:b/>
          <w:sz w:val="24"/>
          <w:szCs w:val="24"/>
          <w:lang w:val="ro-RO"/>
        </w:rPr>
        <w:t xml:space="preserve">se efectuează </w:t>
      </w:r>
      <w:r>
        <w:rPr>
          <w:b/>
          <w:sz w:val="24"/>
          <w:szCs w:val="24"/>
          <w:lang w:val="ro-RO"/>
        </w:rPr>
        <w:t xml:space="preserve">la </w:t>
      </w:r>
      <w:r w:rsidR="00E0246D">
        <w:rPr>
          <w:b/>
          <w:sz w:val="24"/>
          <w:szCs w:val="24"/>
          <w:lang w:val="ro-RO"/>
        </w:rPr>
        <w:t xml:space="preserve">sediul </w:t>
      </w:r>
      <w:r>
        <w:rPr>
          <w:b/>
          <w:sz w:val="24"/>
          <w:szCs w:val="24"/>
          <w:lang w:val="ro-RO"/>
        </w:rPr>
        <w:t>U.M. 02587 Bucureşti</w:t>
      </w:r>
      <w:r w:rsidR="00E0246D" w:rsidRPr="00E0246D">
        <w:rPr>
          <w:sz w:val="24"/>
          <w:szCs w:val="24"/>
          <w:lang w:eastAsia="en-US"/>
        </w:rPr>
        <w:t xml:space="preserve"> </w:t>
      </w:r>
      <w:r w:rsidR="0048104F">
        <w:rPr>
          <w:sz w:val="24"/>
          <w:szCs w:val="24"/>
          <w:lang w:eastAsia="en-US"/>
        </w:rPr>
        <w:t>în conformitate cu prevederile O</w:t>
      </w:r>
      <w:r w:rsidR="00E0246D">
        <w:rPr>
          <w:sz w:val="24"/>
          <w:szCs w:val="24"/>
          <w:lang w:eastAsia="en-US"/>
        </w:rPr>
        <w:t>rdinului ministrului apărării naţionale nr. M 55/2014.</w:t>
      </w:r>
    </w:p>
    <w:p w:rsidR="00075F56" w:rsidRDefault="00075F56" w:rsidP="00075F56">
      <w:pPr>
        <w:pStyle w:val="ListParagraph"/>
        <w:shd w:val="clear" w:color="auto" w:fill="FFFFFF"/>
        <w:ind w:left="142" w:firstLine="567"/>
        <w:jc w:val="both"/>
        <w:rPr>
          <w:sz w:val="24"/>
          <w:szCs w:val="24"/>
        </w:rPr>
      </w:pPr>
      <w:r>
        <w:rPr>
          <w:sz w:val="24"/>
          <w:szCs w:val="24"/>
        </w:rPr>
        <w:t xml:space="preserve">Datele şi orele desfăşurării probelor vor fi </w:t>
      </w:r>
      <w:r w:rsidR="005774AD">
        <w:rPr>
          <w:sz w:val="24"/>
          <w:szCs w:val="24"/>
        </w:rPr>
        <w:t>communicate (afişate la sediul şi pe site-ul unităţii)</w:t>
      </w:r>
      <w:r>
        <w:rPr>
          <w:sz w:val="24"/>
          <w:szCs w:val="24"/>
        </w:rPr>
        <w:t xml:space="preserve"> în timp util candidaţilor</w:t>
      </w:r>
      <w:r w:rsidR="00A1108B">
        <w:rPr>
          <w:sz w:val="24"/>
          <w:szCs w:val="24"/>
        </w:rPr>
        <w:t>.</w:t>
      </w:r>
    </w:p>
    <w:p w:rsidR="00852983" w:rsidRDefault="002B6DB5" w:rsidP="00E0246D">
      <w:pPr>
        <w:pStyle w:val="ListParagraph"/>
        <w:shd w:val="clear" w:color="auto" w:fill="FFFFFF"/>
        <w:ind w:left="0" w:firstLine="709"/>
        <w:jc w:val="both"/>
        <w:rPr>
          <w:rStyle w:val="tal1"/>
          <w:sz w:val="24"/>
          <w:szCs w:val="24"/>
        </w:rPr>
      </w:pPr>
      <w:r>
        <w:rPr>
          <w:rStyle w:val="tal1"/>
          <w:sz w:val="24"/>
          <w:szCs w:val="24"/>
        </w:rPr>
        <w:t>L</w:t>
      </w:r>
      <w:r w:rsidR="00E0246D" w:rsidRPr="00A2570A">
        <w:rPr>
          <w:rStyle w:val="tal1"/>
          <w:sz w:val="24"/>
          <w:szCs w:val="24"/>
        </w:rPr>
        <w:t>a fiecare probă participă numai candidaţii care au fost declaraţi "admis" la proba anterioară</w:t>
      </w:r>
      <w:r w:rsidR="0048104F">
        <w:rPr>
          <w:rStyle w:val="tal1"/>
          <w:sz w:val="24"/>
          <w:szCs w:val="24"/>
        </w:rPr>
        <w:t>.</w:t>
      </w:r>
    </w:p>
    <w:p w:rsidR="00044255" w:rsidRDefault="00044255" w:rsidP="00E0246D">
      <w:pPr>
        <w:pStyle w:val="ListParagraph"/>
        <w:shd w:val="clear" w:color="auto" w:fill="FFFFFF"/>
        <w:ind w:left="0" w:firstLine="709"/>
        <w:jc w:val="both"/>
        <w:rPr>
          <w:rStyle w:val="tal1"/>
          <w:sz w:val="24"/>
          <w:szCs w:val="24"/>
        </w:rPr>
      </w:pPr>
      <w:r>
        <w:rPr>
          <w:rStyle w:val="tal1"/>
          <w:sz w:val="24"/>
          <w:szCs w:val="24"/>
        </w:rPr>
        <w:t xml:space="preserve">Rezultatele probelor de aptitudini vor fi afişate </w:t>
      </w:r>
      <w:r w:rsidR="000C21AC">
        <w:rPr>
          <w:sz w:val="24"/>
          <w:szCs w:val="24"/>
        </w:rPr>
        <w:t>la sediul şi pe site-ul unităţii.</w:t>
      </w:r>
    </w:p>
    <w:p w:rsidR="00E0246D" w:rsidRPr="00075F56" w:rsidRDefault="00E0246D" w:rsidP="002B6DB5">
      <w:pPr>
        <w:pStyle w:val="ListParagraph"/>
        <w:shd w:val="clear" w:color="auto" w:fill="FFFFFF"/>
        <w:ind w:left="0" w:firstLine="709"/>
        <w:jc w:val="both"/>
        <w:rPr>
          <w:sz w:val="24"/>
          <w:szCs w:val="24"/>
          <w:u w:val="single"/>
        </w:rPr>
      </w:pPr>
      <w:r w:rsidRPr="00075F56">
        <w:rPr>
          <w:sz w:val="24"/>
          <w:szCs w:val="24"/>
          <w:u w:val="single"/>
        </w:rPr>
        <w:t xml:space="preserve">Rezultatele evaluării psihologice şi a nivelului pregătirii fizice </w:t>
      </w:r>
      <w:r w:rsidR="002B6DB5" w:rsidRPr="00075F56">
        <w:rPr>
          <w:sz w:val="24"/>
          <w:szCs w:val="24"/>
          <w:u w:val="single"/>
        </w:rPr>
        <w:t>nu pot fi contestate.</w:t>
      </w:r>
      <w:r w:rsidRPr="00075F56">
        <w:rPr>
          <w:sz w:val="24"/>
          <w:szCs w:val="24"/>
          <w:u w:val="single"/>
        </w:rPr>
        <w:t xml:space="preserve"> </w:t>
      </w:r>
    </w:p>
    <w:p w:rsidR="002B6DB5" w:rsidRDefault="002B6DB5" w:rsidP="00651748">
      <w:pPr>
        <w:pStyle w:val="ListParagraph"/>
        <w:shd w:val="clear" w:color="auto" w:fill="FFFFFF"/>
        <w:ind w:left="142" w:firstLine="567"/>
        <w:jc w:val="both"/>
        <w:rPr>
          <w:sz w:val="24"/>
          <w:szCs w:val="24"/>
        </w:rPr>
      </w:pPr>
    </w:p>
    <w:p w:rsidR="002B6DB5" w:rsidRDefault="002B6DB5" w:rsidP="00075F56">
      <w:pPr>
        <w:pStyle w:val="ListParagraph"/>
        <w:numPr>
          <w:ilvl w:val="0"/>
          <w:numId w:val="25"/>
        </w:numPr>
        <w:shd w:val="clear" w:color="auto" w:fill="FFFFFF"/>
        <w:jc w:val="both"/>
        <w:rPr>
          <w:sz w:val="24"/>
          <w:szCs w:val="24"/>
        </w:rPr>
      </w:pPr>
      <w:r>
        <w:rPr>
          <w:sz w:val="24"/>
          <w:szCs w:val="24"/>
        </w:rPr>
        <w:t xml:space="preserve">Candidaţii declaraţi </w:t>
      </w:r>
      <w:r w:rsidR="00075F56">
        <w:rPr>
          <w:sz w:val="24"/>
          <w:szCs w:val="24"/>
        </w:rPr>
        <w:t>“</w:t>
      </w:r>
      <w:r>
        <w:rPr>
          <w:sz w:val="24"/>
          <w:szCs w:val="24"/>
        </w:rPr>
        <w:t>apt</w:t>
      </w:r>
      <w:r w:rsidR="00075F56">
        <w:rPr>
          <w:sz w:val="24"/>
          <w:szCs w:val="24"/>
        </w:rPr>
        <w:t>”</w:t>
      </w:r>
      <w:r>
        <w:rPr>
          <w:sz w:val="24"/>
          <w:szCs w:val="24"/>
        </w:rPr>
        <w:t xml:space="preserve"> şi </w:t>
      </w:r>
      <w:r w:rsidR="00075F56">
        <w:rPr>
          <w:sz w:val="24"/>
          <w:szCs w:val="24"/>
        </w:rPr>
        <w:t>“</w:t>
      </w:r>
      <w:r>
        <w:rPr>
          <w:sz w:val="24"/>
          <w:szCs w:val="24"/>
        </w:rPr>
        <w:t>admis</w:t>
      </w:r>
      <w:r w:rsidR="00075F56">
        <w:rPr>
          <w:sz w:val="24"/>
          <w:szCs w:val="24"/>
        </w:rPr>
        <w:t>”</w:t>
      </w:r>
      <w:r>
        <w:rPr>
          <w:sz w:val="24"/>
          <w:szCs w:val="24"/>
        </w:rPr>
        <w:t xml:space="preserve"> în urma desfăşurării preselecţiei participă la </w:t>
      </w:r>
      <w:r w:rsidRPr="002B6DB5">
        <w:rPr>
          <w:b/>
          <w:sz w:val="24"/>
          <w:szCs w:val="24"/>
        </w:rPr>
        <w:t>concurs/examen</w:t>
      </w:r>
      <w:r>
        <w:rPr>
          <w:sz w:val="24"/>
          <w:szCs w:val="24"/>
        </w:rPr>
        <w:t>.</w:t>
      </w:r>
    </w:p>
    <w:p w:rsidR="00651748" w:rsidRDefault="00651748" w:rsidP="00651748">
      <w:pPr>
        <w:shd w:val="clear" w:color="auto" w:fill="FFFFFF"/>
        <w:ind w:left="852"/>
        <w:jc w:val="both"/>
        <w:rPr>
          <w:sz w:val="24"/>
          <w:szCs w:val="24"/>
        </w:rPr>
      </w:pPr>
    </w:p>
    <w:p w:rsidR="00F20749" w:rsidRPr="00F20749" w:rsidRDefault="000A3244" w:rsidP="00572802">
      <w:pPr>
        <w:pStyle w:val="ListParagraph"/>
        <w:ind w:left="0" w:firstLine="709"/>
        <w:rPr>
          <w:sz w:val="24"/>
          <w:szCs w:val="24"/>
        </w:rPr>
      </w:pPr>
      <w:r>
        <w:rPr>
          <w:sz w:val="24"/>
          <w:szCs w:val="24"/>
        </w:rPr>
        <w:t>Tematica</w:t>
      </w:r>
      <w:r w:rsidR="00F20749" w:rsidRPr="00F20749">
        <w:rPr>
          <w:sz w:val="24"/>
          <w:szCs w:val="24"/>
        </w:rPr>
        <w:t xml:space="preserve"> de concurs</w:t>
      </w:r>
      <w:r w:rsidR="0048104F">
        <w:rPr>
          <w:sz w:val="24"/>
          <w:szCs w:val="24"/>
        </w:rPr>
        <w:t>/examen</w:t>
      </w:r>
      <w:r w:rsidR="00F20749" w:rsidRPr="00F20749">
        <w:rPr>
          <w:sz w:val="24"/>
          <w:szCs w:val="24"/>
        </w:rPr>
        <w:t xml:space="preserve"> este cea publicată </w:t>
      </w:r>
      <w:r>
        <w:rPr>
          <w:sz w:val="24"/>
          <w:szCs w:val="24"/>
        </w:rPr>
        <w:t xml:space="preserve">pe site-ul ministerului sănătăţii </w:t>
      </w:r>
      <w:r w:rsidR="00F20749" w:rsidRPr="00F20749">
        <w:rPr>
          <w:sz w:val="24"/>
          <w:szCs w:val="24"/>
        </w:rPr>
        <w:t xml:space="preserve">pentru examenul de medic </w:t>
      </w:r>
      <w:r w:rsidR="004C21E5">
        <w:rPr>
          <w:sz w:val="24"/>
          <w:szCs w:val="24"/>
        </w:rPr>
        <w:t>specialist</w:t>
      </w:r>
      <w:r>
        <w:rPr>
          <w:sz w:val="24"/>
          <w:szCs w:val="24"/>
        </w:rPr>
        <w:t>.</w:t>
      </w:r>
    </w:p>
    <w:p w:rsidR="002B6DB5" w:rsidRDefault="00572802" w:rsidP="00CE281D">
      <w:pPr>
        <w:shd w:val="clear" w:color="auto" w:fill="FFFFFF"/>
        <w:ind w:firstLine="709"/>
        <w:jc w:val="both"/>
        <w:rPr>
          <w:sz w:val="24"/>
          <w:szCs w:val="24"/>
        </w:rPr>
      </w:pPr>
      <w:r>
        <w:rPr>
          <w:sz w:val="24"/>
          <w:szCs w:val="24"/>
        </w:rPr>
        <w:t>Te</w:t>
      </w:r>
      <w:r w:rsidR="0048104F">
        <w:rPr>
          <w:sz w:val="24"/>
          <w:szCs w:val="24"/>
        </w:rPr>
        <w:t>r</w:t>
      </w:r>
      <w:r>
        <w:rPr>
          <w:sz w:val="24"/>
          <w:szCs w:val="24"/>
        </w:rPr>
        <w:t xml:space="preserve">menul de înscriere la concurs/examen este de 15 zile calendaristice de la data la care au fost </w:t>
      </w:r>
      <w:r w:rsidRPr="00D42DFE">
        <w:rPr>
          <w:rStyle w:val="tal1"/>
          <w:sz w:val="24"/>
          <w:szCs w:val="24"/>
        </w:rPr>
        <w:t>declaraţi "apt" şi "admis" în urma desfăşurării tuturor probelor de aptitudini</w:t>
      </w:r>
      <w:r>
        <w:rPr>
          <w:rStyle w:val="tal1"/>
          <w:sz w:val="24"/>
          <w:szCs w:val="24"/>
        </w:rPr>
        <w:t>.</w:t>
      </w:r>
    </w:p>
    <w:p w:rsidR="00CE281D" w:rsidRDefault="00CE281D" w:rsidP="00CE281D">
      <w:pPr>
        <w:pStyle w:val="ListParagraph"/>
        <w:shd w:val="clear" w:color="auto" w:fill="FFFFFF"/>
        <w:ind w:left="0" w:firstLine="709"/>
        <w:jc w:val="both"/>
        <w:rPr>
          <w:sz w:val="24"/>
          <w:szCs w:val="24"/>
        </w:rPr>
      </w:pPr>
      <w:r>
        <w:rPr>
          <w:sz w:val="24"/>
          <w:szCs w:val="24"/>
        </w:rPr>
        <w:t xml:space="preserve">Contestaţiile privind dosarele </w:t>
      </w:r>
      <w:r w:rsidR="005A61DE">
        <w:rPr>
          <w:sz w:val="24"/>
          <w:szCs w:val="24"/>
        </w:rPr>
        <w:t>respinse</w:t>
      </w:r>
      <w:r>
        <w:rPr>
          <w:sz w:val="24"/>
          <w:szCs w:val="24"/>
        </w:rPr>
        <w:t xml:space="preserve"> se depun în termen de două zile </w:t>
      </w:r>
      <w:r w:rsidR="005A61DE">
        <w:rPr>
          <w:sz w:val="24"/>
          <w:szCs w:val="24"/>
        </w:rPr>
        <w:t>lucrătoare din momentul afişării</w:t>
      </w:r>
      <w:r>
        <w:rPr>
          <w:sz w:val="24"/>
          <w:szCs w:val="24"/>
        </w:rPr>
        <w:t>.</w:t>
      </w:r>
    </w:p>
    <w:p w:rsidR="002B6DB5" w:rsidRDefault="002B6DB5" w:rsidP="00651748">
      <w:pPr>
        <w:shd w:val="clear" w:color="auto" w:fill="FFFFFF"/>
        <w:ind w:left="852"/>
        <w:jc w:val="both"/>
        <w:rPr>
          <w:sz w:val="24"/>
          <w:szCs w:val="24"/>
        </w:rPr>
      </w:pPr>
    </w:p>
    <w:p w:rsidR="00572802" w:rsidRPr="00AD64B8" w:rsidRDefault="00572802" w:rsidP="00AD64B8">
      <w:pPr>
        <w:pStyle w:val="ListParagraph"/>
        <w:widowControl w:val="0"/>
        <w:tabs>
          <w:tab w:val="left" w:pos="851"/>
          <w:tab w:val="left" w:pos="1260"/>
        </w:tabs>
        <w:autoSpaceDE w:val="0"/>
        <w:autoSpaceDN w:val="0"/>
        <w:adjustRightInd w:val="0"/>
        <w:ind w:left="0" w:firstLine="709"/>
        <w:jc w:val="both"/>
        <w:rPr>
          <w:b/>
          <w:sz w:val="24"/>
          <w:szCs w:val="24"/>
          <w:u w:val="single"/>
          <w:lang w:val="ro-RO"/>
        </w:rPr>
      </w:pPr>
      <w:r w:rsidRPr="00AD64B8">
        <w:rPr>
          <w:b/>
          <w:sz w:val="24"/>
          <w:szCs w:val="24"/>
          <w:u w:val="single"/>
          <w:lang w:val="ro-RO"/>
        </w:rPr>
        <w:t>P</w:t>
      </w:r>
      <w:r w:rsidR="005A61DE">
        <w:rPr>
          <w:b/>
          <w:sz w:val="24"/>
          <w:szCs w:val="24"/>
          <w:u w:val="single"/>
          <w:lang w:val="ro-RO"/>
        </w:rPr>
        <w:t>robele</w:t>
      </w:r>
      <w:r w:rsidRPr="00AD64B8">
        <w:rPr>
          <w:b/>
          <w:sz w:val="24"/>
          <w:szCs w:val="24"/>
          <w:u w:val="single"/>
          <w:lang w:val="ro-RO"/>
        </w:rPr>
        <w:t xml:space="preserve"> de concurs</w:t>
      </w:r>
      <w:r w:rsidR="0048104F">
        <w:rPr>
          <w:b/>
          <w:sz w:val="24"/>
          <w:szCs w:val="24"/>
          <w:u w:val="single"/>
          <w:lang w:val="ro-RO"/>
        </w:rPr>
        <w:t>/examen</w:t>
      </w:r>
      <w:r w:rsidRPr="00AD64B8">
        <w:rPr>
          <w:b/>
          <w:sz w:val="24"/>
          <w:szCs w:val="24"/>
          <w:u w:val="single"/>
          <w:lang w:val="ro-RO"/>
        </w:rPr>
        <w:t xml:space="preserve"> sunt:</w:t>
      </w:r>
    </w:p>
    <w:p w:rsidR="00572802" w:rsidRDefault="00AC5996" w:rsidP="00572802">
      <w:pPr>
        <w:pStyle w:val="ListParagraph"/>
        <w:numPr>
          <w:ilvl w:val="0"/>
          <w:numId w:val="23"/>
        </w:numPr>
        <w:shd w:val="clear" w:color="auto" w:fill="FFFFFF"/>
        <w:jc w:val="both"/>
        <w:rPr>
          <w:sz w:val="24"/>
          <w:szCs w:val="24"/>
        </w:rPr>
      </w:pPr>
      <w:r w:rsidRPr="004B7D12">
        <w:rPr>
          <w:sz w:val="24"/>
          <w:szCs w:val="24"/>
        </w:rPr>
        <w:t>analiza şi evaluarea activită</w:t>
      </w:r>
      <w:r>
        <w:rPr>
          <w:sz w:val="24"/>
          <w:szCs w:val="24"/>
        </w:rPr>
        <w:t>ţii profesionale şi ştiinţifice</w:t>
      </w:r>
      <w:r w:rsidR="00572802">
        <w:rPr>
          <w:sz w:val="24"/>
          <w:szCs w:val="24"/>
        </w:rPr>
        <w:t>;</w:t>
      </w:r>
    </w:p>
    <w:p w:rsidR="00572802" w:rsidRPr="00572802" w:rsidRDefault="00AC5996" w:rsidP="00572802">
      <w:pPr>
        <w:pStyle w:val="ListParagraph"/>
        <w:numPr>
          <w:ilvl w:val="0"/>
          <w:numId w:val="23"/>
        </w:numPr>
        <w:shd w:val="clear" w:color="auto" w:fill="FFFFFF"/>
        <w:jc w:val="both"/>
        <w:rPr>
          <w:sz w:val="24"/>
          <w:szCs w:val="24"/>
        </w:rPr>
      </w:pPr>
      <w:r>
        <w:rPr>
          <w:sz w:val="24"/>
          <w:szCs w:val="24"/>
        </w:rPr>
        <w:t>proba scrisă</w:t>
      </w:r>
      <w:r w:rsidR="00572802">
        <w:rPr>
          <w:sz w:val="24"/>
          <w:szCs w:val="24"/>
        </w:rPr>
        <w:t>;</w:t>
      </w:r>
    </w:p>
    <w:p w:rsidR="00572802" w:rsidRDefault="00AC5996" w:rsidP="00572802">
      <w:pPr>
        <w:pStyle w:val="ListParagraph"/>
        <w:numPr>
          <w:ilvl w:val="0"/>
          <w:numId w:val="23"/>
        </w:numPr>
        <w:shd w:val="clear" w:color="auto" w:fill="FFFFFF"/>
        <w:jc w:val="both"/>
        <w:rPr>
          <w:sz w:val="24"/>
          <w:szCs w:val="24"/>
        </w:rPr>
      </w:pPr>
      <w:r>
        <w:rPr>
          <w:sz w:val="24"/>
          <w:szCs w:val="24"/>
        </w:rPr>
        <w:t>proba clinică sau practică</w:t>
      </w:r>
      <w:r w:rsidR="00572802" w:rsidRPr="004B7D12">
        <w:rPr>
          <w:sz w:val="24"/>
          <w:szCs w:val="24"/>
        </w:rPr>
        <w:t>.</w:t>
      </w:r>
    </w:p>
    <w:p w:rsidR="00AC5996" w:rsidRPr="004B7D12" w:rsidRDefault="00AC5996" w:rsidP="00AC5996">
      <w:pPr>
        <w:pStyle w:val="ListParagraph"/>
        <w:shd w:val="clear" w:color="auto" w:fill="FFFFFF"/>
        <w:ind w:left="1069"/>
        <w:jc w:val="both"/>
        <w:rPr>
          <w:sz w:val="24"/>
          <w:szCs w:val="24"/>
        </w:rPr>
      </w:pPr>
      <w:r w:rsidRPr="00970243">
        <w:rPr>
          <w:sz w:val="24"/>
          <w:szCs w:val="24"/>
        </w:rPr>
        <w:t xml:space="preserve">Probele se susţin în </w:t>
      </w:r>
      <w:r>
        <w:rPr>
          <w:sz w:val="24"/>
          <w:szCs w:val="24"/>
        </w:rPr>
        <w:t>ordinea menţionată mai sus.</w:t>
      </w:r>
    </w:p>
    <w:p w:rsidR="002B6DB5" w:rsidRDefault="00572802" w:rsidP="00572802">
      <w:pPr>
        <w:shd w:val="clear" w:color="auto" w:fill="FFFFFF"/>
        <w:ind w:firstLine="709"/>
        <w:jc w:val="both"/>
        <w:rPr>
          <w:sz w:val="24"/>
          <w:szCs w:val="24"/>
        </w:rPr>
      </w:pPr>
      <w:r>
        <w:rPr>
          <w:sz w:val="24"/>
          <w:szCs w:val="24"/>
        </w:rPr>
        <w:t>Dat</w:t>
      </w:r>
      <w:r w:rsidR="00AD64B8">
        <w:rPr>
          <w:sz w:val="24"/>
          <w:szCs w:val="24"/>
        </w:rPr>
        <w:t>ele</w:t>
      </w:r>
      <w:r>
        <w:rPr>
          <w:sz w:val="24"/>
          <w:szCs w:val="24"/>
        </w:rPr>
        <w:t xml:space="preserve"> şi locul desfăşurării probelor vor fi comunicate ulterior</w:t>
      </w:r>
      <w:r w:rsidR="00AD64B8">
        <w:rPr>
          <w:sz w:val="24"/>
          <w:szCs w:val="24"/>
        </w:rPr>
        <w:t>.</w:t>
      </w:r>
    </w:p>
    <w:p w:rsidR="002B6DB5" w:rsidRDefault="00AD64B8" w:rsidP="00AD64B8">
      <w:pPr>
        <w:shd w:val="clear" w:color="auto" w:fill="FFFFFF"/>
        <w:jc w:val="both"/>
        <w:rPr>
          <w:sz w:val="24"/>
          <w:szCs w:val="24"/>
          <w:lang w:val="ro-RO"/>
        </w:rPr>
      </w:pPr>
      <w:r>
        <w:rPr>
          <w:sz w:val="24"/>
          <w:szCs w:val="24"/>
        </w:rPr>
        <w:tab/>
      </w:r>
      <w:r w:rsidRPr="00726FB2">
        <w:rPr>
          <w:sz w:val="24"/>
          <w:szCs w:val="24"/>
          <w:lang w:val="ro-RO"/>
        </w:rPr>
        <w:t>Rezultatul concursului</w:t>
      </w:r>
      <w:r w:rsidR="0048104F">
        <w:rPr>
          <w:sz w:val="24"/>
          <w:szCs w:val="24"/>
          <w:lang w:val="ro-RO"/>
        </w:rPr>
        <w:t>/examenului</w:t>
      </w:r>
      <w:r w:rsidRPr="00726FB2">
        <w:rPr>
          <w:sz w:val="24"/>
          <w:szCs w:val="24"/>
          <w:lang w:val="ro-RO"/>
        </w:rPr>
        <w:t xml:space="preserve"> </w:t>
      </w:r>
      <w:r w:rsidR="00726FB2">
        <w:rPr>
          <w:sz w:val="24"/>
          <w:szCs w:val="24"/>
          <w:lang w:val="ro-RO"/>
        </w:rPr>
        <w:t>se comunică candidaţilor în termen de 24 de ore de la terminarea concursului.</w:t>
      </w:r>
    </w:p>
    <w:p w:rsidR="00726FB2" w:rsidRDefault="00726FB2" w:rsidP="00AD64B8">
      <w:pPr>
        <w:shd w:val="clear" w:color="auto" w:fill="FFFFFF"/>
        <w:jc w:val="both"/>
        <w:rPr>
          <w:sz w:val="24"/>
          <w:szCs w:val="24"/>
        </w:rPr>
      </w:pPr>
      <w:r>
        <w:rPr>
          <w:sz w:val="24"/>
          <w:szCs w:val="24"/>
          <w:lang w:val="ro-RO"/>
        </w:rPr>
        <w:tab/>
        <w:t>Conte</w:t>
      </w:r>
      <w:r w:rsidR="00AC5996">
        <w:rPr>
          <w:sz w:val="24"/>
          <w:szCs w:val="24"/>
          <w:lang w:val="ro-RO"/>
        </w:rPr>
        <w:t>s</w:t>
      </w:r>
      <w:r>
        <w:rPr>
          <w:sz w:val="24"/>
          <w:szCs w:val="24"/>
          <w:lang w:val="ro-RO"/>
        </w:rPr>
        <w:t>taţiile se vor adresa, în scris, în termen de două zile lucrătoare</w:t>
      </w:r>
      <w:r w:rsidR="00AC5996">
        <w:rPr>
          <w:sz w:val="24"/>
          <w:szCs w:val="24"/>
          <w:lang w:val="ro-RO"/>
        </w:rPr>
        <w:t>, iar rezultatele lor vor fi comunicate în termen de două zile lucrătoare de la depunerea acestora.</w:t>
      </w:r>
    </w:p>
    <w:p w:rsidR="001D7FE4" w:rsidRDefault="001D7FE4" w:rsidP="00624094">
      <w:pPr>
        <w:pStyle w:val="BodyText"/>
        <w:tabs>
          <w:tab w:val="left" w:pos="720"/>
        </w:tabs>
        <w:spacing w:after="0"/>
        <w:ind w:firstLine="709"/>
        <w:rPr>
          <w:lang w:val="ro-RO"/>
        </w:rPr>
      </w:pPr>
    </w:p>
    <w:p w:rsidR="001D7FE4" w:rsidRPr="001D7FE4" w:rsidRDefault="001D7FE4" w:rsidP="00624094">
      <w:pPr>
        <w:pStyle w:val="BodyText"/>
        <w:tabs>
          <w:tab w:val="left" w:pos="720"/>
        </w:tabs>
        <w:spacing w:after="0"/>
        <w:ind w:firstLine="709"/>
        <w:rPr>
          <w:u w:val="single"/>
          <w:lang w:val="ro-RO"/>
        </w:rPr>
      </w:pPr>
      <w:r w:rsidRPr="001D7FE4">
        <w:rPr>
          <w:u w:val="single"/>
          <w:lang w:val="ro-RO"/>
        </w:rPr>
        <w:t xml:space="preserve">Depunerea dosarelor se va face la sediul U.M. 02587 Bucureşti, strada </w:t>
      </w:r>
      <w:r w:rsidRPr="001D7FE4">
        <w:rPr>
          <w:u w:val="single"/>
        </w:rPr>
        <w:t>Mircea Vulcănescu</w:t>
      </w:r>
      <w:r w:rsidRPr="001D7FE4">
        <w:rPr>
          <w:u w:val="single"/>
          <w:lang w:val="ro-RO"/>
        </w:rPr>
        <w:t>, nr. 88 sector 1, Bucureşti.</w:t>
      </w:r>
    </w:p>
    <w:p w:rsidR="00624094" w:rsidRPr="001D7FE4" w:rsidRDefault="00624094" w:rsidP="00624094">
      <w:pPr>
        <w:pStyle w:val="BodyText"/>
        <w:tabs>
          <w:tab w:val="left" w:pos="720"/>
        </w:tabs>
        <w:spacing w:after="0"/>
        <w:ind w:firstLine="709"/>
        <w:rPr>
          <w:u w:val="single"/>
          <w:lang w:val="ro-RO"/>
        </w:rPr>
      </w:pPr>
      <w:r w:rsidRPr="001D7FE4">
        <w:rPr>
          <w:u w:val="single"/>
          <w:lang w:val="ro-RO"/>
        </w:rPr>
        <w:t>Date de contact: telefon:</w:t>
      </w:r>
      <w:r w:rsidRPr="001D7FE4">
        <w:rPr>
          <w:u w:val="single"/>
        </w:rPr>
        <w:t xml:space="preserve"> 021/318.72.49, 021/318.73.46, int. 128</w:t>
      </w:r>
    </w:p>
    <w:p w:rsidR="002B6DB5" w:rsidRDefault="002B6DB5" w:rsidP="00651748">
      <w:pPr>
        <w:shd w:val="clear" w:color="auto" w:fill="FFFFFF"/>
        <w:ind w:left="852"/>
        <w:jc w:val="both"/>
        <w:rPr>
          <w:sz w:val="24"/>
          <w:szCs w:val="24"/>
        </w:rPr>
      </w:pPr>
    </w:p>
    <w:p w:rsidR="002B6DB5" w:rsidRDefault="002B6DB5" w:rsidP="00651748">
      <w:pPr>
        <w:shd w:val="clear" w:color="auto" w:fill="FFFFFF"/>
        <w:ind w:left="852"/>
        <w:jc w:val="both"/>
        <w:rPr>
          <w:sz w:val="24"/>
          <w:szCs w:val="24"/>
        </w:rPr>
      </w:pPr>
    </w:p>
    <w:p w:rsidR="002B6DB5" w:rsidRDefault="002B6DB5" w:rsidP="00651748">
      <w:pPr>
        <w:shd w:val="clear" w:color="auto" w:fill="FFFFFF"/>
        <w:ind w:left="852"/>
        <w:jc w:val="both"/>
        <w:rPr>
          <w:sz w:val="24"/>
          <w:szCs w:val="24"/>
        </w:rPr>
      </w:pPr>
    </w:p>
    <w:p w:rsidR="009B70BA" w:rsidRDefault="009B70BA" w:rsidP="009B70BA">
      <w:pPr>
        <w:widowControl w:val="0"/>
        <w:tabs>
          <w:tab w:val="left" w:pos="851"/>
          <w:tab w:val="left" w:pos="1080"/>
        </w:tabs>
        <w:autoSpaceDE w:val="0"/>
        <w:autoSpaceDN w:val="0"/>
        <w:adjustRightInd w:val="0"/>
        <w:ind w:firstLine="567"/>
        <w:rPr>
          <w:sz w:val="22"/>
          <w:szCs w:val="22"/>
          <w:lang w:val="ro-RO"/>
        </w:rPr>
      </w:pPr>
    </w:p>
    <w:p w:rsidR="00926B65" w:rsidRDefault="00926B65" w:rsidP="009B70BA">
      <w:pPr>
        <w:widowControl w:val="0"/>
        <w:tabs>
          <w:tab w:val="left" w:pos="851"/>
          <w:tab w:val="left" w:pos="1080"/>
        </w:tabs>
        <w:autoSpaceDE w:val="0"/>
        <w:autoSpaceDN w:val="0"/>
        <w:adjustRightInd w:val="0"/>
        <w:ind w:firstLine="567"/>
        <w:rPr>
          <w:sz w:val="22"/>
          <w:szCs w:val="22"/>
          <w:lang w:val="ro-RO"/>
        </w:rPr>
      </w:pPr>
    </w:p>
    <w:p w:rsidR="00926B65" w:rsidRPr="003158C4" w:rsidRDefault="00926B65" w:rsidP="009B70BA">
      <w:pPr>
        <w:widowControl w:val="0"/>
        <w:tabs>
          <w:tab w:val="left" w:pos="851"/>
          <w:tab w:val="left" w:pos="1080"/>
        </w:tabs>
        <w:autoSpaceDE w:val="0"/>
        <w:autoSpaceDN w:val="0"/>
        <w:adjustRightInd w:val="0"/>
        <w:ind w:firstLine="567"/>
        <w:rPr>
          <w:sz w:val="22"/>
          <w:szCs w:val="22"/>
          <w:lang w:val="ro-RO"/>
        </w:rPr>
      </w:pPr>
    </w:p>
    <w:p w:rsidR="009B70BA" w:rsidRPr="00EF64BC" w:rsidRDefault="00026771" w:rsidP="00883F92">
      <w:pPr>
        <w:widowControl w:val="0"/>
        <w:tabs>
          <w:tab w:val="left" w:pos="851"/>
          <w:tab w:val="left" w:pos="1080"/>
        </w:tabs>
        <w:autoSpaceDE w:val="0"/>
        <w:autoSpaceDN w:val="0"/>
        <w:adjustRightInd w:val="0"/>
        <w:ind w:firstLine="567"/>
        <w:rPr>
          <w:b/>
          <w:caps/>
          <w:smallCaps/>
          <w:sz w:val="24"/>
          <w:szCs w:val="24"/>
          <w:lang w:val="ro-RO"/>
        </w:rPr>
      </w:pPr>
      <w:r>
        <w:rPr>
          <w:b/>
          <w:caps/>
          <w:smallCaps/>
          <w:sz w:val="28"/>
          <w:szCs w:val="28"/>
          <w:lang w:val="ro-RO"/>
        </w:rPr>
        <w:tab/>
      </w:r>
      <w:r>
        <w:rPr>
          <w:b/>
          <w:caps/>
          <w:smallCaps/>
          <w:sz w:val="28"/>
          <w:szCs w:val="28"/>
          <w:lang w:val="ro-RO"/>
        </w:rPr>
        <w:tab/>
      </w:r>
      <w:r>
        <w:rPr>
          <w:b/>
          <w:caps/>
          <w:smallCaps/>
          <w:sz w:val="28"/>
          <w:szCs w:val="28"/>
          <w:lang w:val="ro-RO"/>
        </w:rPr>
        <w:tab/>
        <w:t xml:space="preserve">    </w:t>
      </w:r>
      <w:r w:rsidR="00EF64BC">
        <w:rPr>
          <w:b/>
          <w:caps/>
          <w:smallCaps/>
          <w:sz w:val="28"/>
          <w:szCs w:val="28"/>
          <w:lang w:val="ro-RO"/>
        </w:rPr>
        <w:tab/>
      </w:r>
    </w:p>
    <w:p w:rsidR="009B70BA" w:rsidRPr="003158C4" w:rsidRDefault="009B70BA" w:rsidP="009B70BA">
      <w:pPr>
        <w:widowControl w:val="0"/>
        <w:tabs>
          <w:tab w:val="left" w:pos="851"/>
        </w:tabs>
        <w:autoSpaceDE w:val="0"/>
        <w:autoSpaceDN w:val="0"/>
        <w:adjustRightInd w:val="0"/>
        <w:spacing w:before="40"/>
        <w:jc w:val="center"/>
        <w:rPr>
          <w:b/>
          <w:caps/>
          <w:smallCaps/>
          <w:sz w:val="12"/>
          <w:szCs w:val="12"/>
          <w:lang w:val="ro-RO"/>
        </w:rPr>
      </w:pPr>
    </w:p>
    <w:p w:rsidR="009B70BA" w:rsidRDefault="009B70BA" w:rsidP="009B70BA">
      <w:pPr>
        <w:widowControl w:val="0"/>
        <w:tabs>
          <w:tab w:val="left" w:pos="851"/>
        </w:tabs>
        <w:autoSpaceDE w:val="0"/>
        <w:autoSpaceDN w:val="0"/>
        <w:adjustRightInd w:val="0"/>
        <w:spacing w:before="40"/>
        <w:ind w:firstLine="851"/>
        <w:jc w:val="center"/>
        <w:rPr>
          <w:b/>
          <w:caps/>
          <w:smallCaps/>
          <w:sz w:val="12"/>
          <w:szCs w:val="12"/>
          <w:lang w:val="ro-RO"/>
        </w:rPr>
      </w:pPr>
    </w:p>
    <w:p w:rsidR="00926B65" w:rsidRDefault="00926B65" w:rsidP="009B70BA">
      <w:pPr>
        <w:widowControl w:val="0"/>
        <w:tabs>
          <w:tab w:val="left" w:pos="851"/>
        </w:tabs>
        <w:autoSpaceDE w:val="0"/>
        <w:autoSpaceDN w:val="0"/>
        <w:adjustRightInd w:val="0"/>
        <w:spacing w:before="40"/>
        <w:ind w:firstLine="851"/>
        <w:jc w:val="center"/>
        <w:rPr>
          <w:b/>
          <w:caps/>
          <w:smallCaps/>
          <w:sz w:val="12"/>
          <w:szCs w:val="12"/>
          <w:lang w:val="ro-RO"/>
        </w:rPr>
      </w:pPr>
    </w:p>
    <w:p w:rsidR="000A3244" w:rsidRDefault="000A3244" w:rsidP="009B70BA">
      <w:pPr>
        <w:widowControl w:val="0"/>
        <w:tabs>
          <w:tab w:val="left" w:pos="851"/>
        </w:tabs>
        <w:autoSpaceDE w:val="0"/>
        <w:autoSpaceDN w:val="0"/>
        <w:adjustRightInd w:val="0"/>
        <w:spacing w:before="40"/>
        <w:ind w:firstLine="851"/>
        <w:jc w:val="center"/>
        <w:rPr>
          <w:b/>
          <w:caps/>
          <w:smallCaps/>
          <w:sz w:val="12"/>
          <w:szCs w:val="12"/>
          <w:lang w:val="ro-RO"/>
        </w:rPr>
      </w:pPr>
    </w:p>
    <w:p w:rsidR="000A3244" w:rsidRDefault="000A3244" w:rsidP="009B70BA">
      <w:pPr>
        <w:widowControl w:val="0"/>
        <w:tabs>
          <w:tab w:val="left" w:pos="851"/>
        </w:tabs>
        <w:autoSpaceDE w:val="0"/>
        <w:autoSpaceDN w:val="0"/>
        <w:adjustRightInd w:val="0"/>
        <w:spacing w:before="40"/>
        <w:ind w:firstLine="851"/>
        <w:jc w:val="center"/>
        <w:rPr>
          <w:b/>
          <w:caps/>
          <w:smallCaps/>
          <w:sz w:val="12"/>
          <w:szCs w:val="12"/>
          <w:lang w:val="ro-RO"/>
        </w:rPr>
      </w:pPr>
    </w:p>
    <w:p w:rsidR="000A3244" w:rsidRDefault="000A3244" w:rsidP="009B70BA">
      <w:pPr>
        <w:widowControl w:val="0"/>
        <w:tabs>
          <w:tab w:val="left" w:pos="851"/>
        </w:tabs>
        <w:autoSpaceDE w:val="0"/>
        <w:autoSpaceDN w:val="0"/>
        <w:adjustRightInd w:val="0"/>
        <w:spacing w:before="40"/>
        <w:ind w:firstLine="851"/>
        <w:jc w:val="center"/>
        <w:rPr>
          <w:b/>
          <w:caps/>
          <w:smallCaps/>
          <w:sz w:val="24"/>
          <w:szCs w:val="24"/>
          <w:lang w:val="ro-RO"/>
        </w:rPr>
      </w:pPr>
    </w:p>
    <w:p w:rsidR="00181A81" w:rsidRDefault="00181A81" w:rsidP="009B70BA">
      <w:pPr>
        <w:widowControl w:val="0"/>
        <w:tabs>
          <w:tab w:val="left" w:pos="851"/>
        </w:tabs>
        <w:autoSpaceDE w:val="0"/>
        <w:autoSpaceDN w:val="0"/>
        <w:adjustRightInd w:val="0"/>
        <w:spacing w:before="40"/>
        <w:ind w:firstLine="851"/>
        <w:jc w:val="center"/>
        <w:rPr>
          <w:b/>
          <w:caps/>
          <w:smallCaps/>
          <w:sz w:val="24"/>
          <w:szCs w:val="24"/>
          <w:lang w:val="ro-RO"/>
        </w:rPr>
      </w:pPr>
    </w:p>
    <w:sectPr w:rsidR="00181A81" w:rsidSect="00B57900">
      <w:footerReference w:type="default" r:id="rId10"/>
      <w:pgSz w:w="12240" w:h="15840"/>
      <w:pgMar w:top="964" w:right="851" w:bottom="794" w:left="124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A23" w:rsidRDefault="00B75A23" w:rsidP="009B70BA">
      <w:r>
        <w:separator/>
      </w:r>
    </w:p>
  </w:endnote>
  <w:endnote w:type="continuationSeparator" w:id="0">
    <w:p w:rsidR="00B75A23" w:rsidRDefault="00B75A23" w:rsidP="009B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395305"/>
      <w:docPartObj>
        <w:docPartGallery w:val="Page Numbers (Top of Page)"/>
        <w:docPartUnique/>
      </w:docPartObj>
    </w:sdtPr>
    <w:sdtEndPr/>
    <w:sdtContent>
      <w:p w:rsidR="00F20749" w:rsidRDefault="00F20749" w:rsidP="00CB4B2B">
        <w:pPr>
          <w:jc w:val="center"/>
        </w:pPr>
      </w:p>
      <w:p w:rsidR="00F20749" w:rsidRDefault="00B75A23" w:rsidP="00CB4B2B">
        <w:pPr>
          <w:jc w:val="center"/>
        </w:pPr>
        <w:r>
          <w:fldChar w:fldCharType="begin"/>
        </w:r>
        <w:r>
          <w:instrText xml:space="preserve"> PAGE </w:instrText>
        </w:r>
        <w:r>
          <w:fldChar w:fldCharType="separate"/>
        </w:r>
        <w:r w:rsidR="00883F92">
          <w:rPr>
            <w:noProof/>
          </w:rPr>
          <w:t>3</w:t>
        </w:r>
        <w:r>
          <w:rPr>
            <w:noProof/>
          </w:rPr>
          <w:fldChar w:fldCharType="end"/>
        </w:r>
        <w:r w:rsidR="00F20749">
          <w:t xml:space="preserve"> din </w:t>
        </w:r>
        <w:r>
          <w:fldChar w:fldCharType="begin"/>
        </w:r>
        <w:r>
          <w:instrText xml:space="preserve"> NUMPAGES  </w:instrText>
        </w:r>
        <w:r>
          <w:fldChar w:fldCharType="separate"/>
        </w:r>
        <w:r w:rsidR="00883F92">
          <w:rPr>
            <w:noProof/>
          </w:rPr>
          <w:t>4</w:t>
        </w:r>
        <w:r>
          <w:rPr>
            <w:noProof/>
          </w:rPr>
          <w:fldChar w:fldCharType="end"/>
        </w:r>
      </w:p>
    </w:sdtContent>
  </w:sdt>
  <w:p w:rsidR="00F20749" w:rsidRDefault="00F207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A23" w:rsidRDefault="00B75A23" w:rsidP="009B70BA">
      <w:r>
        <w:separator/>
      </w:r>
    </w:p>
  </w:footnote>
  <w:footnote w:type="continuationSeparator" w:id="0">
    <w:p w:rsidR="00B75A23" w:rsidRDefault="00B75A23" w:rsidP="009B70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B47"/>
    <w:multiLevelType w:val="hybridMultilevel"/>
    <w:tmpl w:val="21DC792C"/>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 w15:restartNumberingAfterBreak="0">
    <w:nsid w:val="118F4299"/>
    <w:multiLevelType w:val="hybridMultilevel"/>
    <w:tmpl w:val="0A42F2DE"/>
    <w:lvl w:ilvl="0" w:tplc="EBFCC53C">
      <w:start w:val="1"/>
      <w:numFmt w:val="lowerLetter"/>
      <w:lvlText w:val="%1)"/>
      <w:lvlJc w:val="left"/>
      <w:pPr>
        <w:ind w:left="1440" w:hanging="360"/>
      </w:pPr>
      <w:rPr>
        <w:rFonts w:ascii="Times New Roman" w:hAnsi="Times New Roman" w:cs="Times New Roman" w:hint="default"/>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C2E445D"/>
    <w:multiLevelType w:val="hybridMultilevel"/>
    <w:tmpl w:val="36CEF496"/>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DED472A"/>
    <w:multiLevelType w:val="hybridMultilevel"/>
    <w:tmpl w:val="5B2C1496"/>
    <w:lvl w:ilvl="0" w:tplc="72CA4520">
      <w:start w:val="5"/>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4" w15:restartNumberingAfterBreak="0">
    <w:nsid w:val="1F5D791F"/>
    <w:multiLevelType w:val="hybridMultilevel"/>
    <w:tmpl w:val="C6727F2E"/>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4AE5882"/>
    <w:multiLevelType w:val="hybridMultilevel"/>
    <w:tmpl w:val="A77EFB72"/>
    <w:lvl w:ilvl="0" w:tplc="7246847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6703FFB"/>
    <w:multiLevelType w:val="hybridMultilevel"/>
    <w:tmpl w:val="5E2ADD48"/>
    <w:lvl w:ilvl="0" w:tplc="F6302610">
      <w:start w:val="1"/>
      <w:numFmt w:val="decimal"/>
      <w:lvlText w:val="%1)"/>
      <w:lvlJc w:val="left"/>
      <w:pPr>
        <w:ind w:left="1212" w:hanging="360"/>
      </w:pPr>
      <w:rPr>
        <w:rFonts w:hint="default"/>
        <w:b/>
        <w:sz w:val="24"/>
      </w:rPr>
    </w:lvl>
    <w:lvl w:ilvl="1" w:tplc="04090017">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7" w15:restartNumberingAfterBreak="0">
    <w:nsid w:val="2DC6409D"/>
    <w:multiLevelType w:val="hybridMultilevel"/>
    <w:tmpl w:val="036A5DA8"/>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9D2159"/>
    <w:multiLevelType w:val="hybridMultilevel"/>
    <w:tmpl w:val="9782F44E"/>
    <w:lvl w:ilvl="0" w:tplc="0409000F">
      <w:start w:val="1"/>
      <w:numFmt w:val="decimal"/>
      <w:lvlText w:val="%1."/>
      <w:lvlJc w:val="left"/>
      <w:pPr>
        <w:tabs>
          <w:tab w:val="num" w:pos="720"/>
        </w:tabs>
        <w:ind w:left="720" w:hanging="360"/>
      </w:pPr>
      <w:rPr>
        <w:rFonts w:hint="default"/>
      </w:rPr>
    </w:lvl>
    <w:lvl w:ilvl="1" w:tplc="EBB0595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C0406C"/>
    <w:multiLevelType w:val="hybridMultilevel"/>
    <w:tmpl w:val="A8FC52EE"/>
    <w:lvl w:ilvl="0" w:tplc="04090013">
      <w:start w:val="1"/>
      <w:numFmt w:val="upperRoman"/>
      <w:lvlText w:val="%1."/>
      <w:lvlJc w:val="righ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C80BD9"/>
    <w:multiLevelType w:val="hybridMultilevel"/>
    <w:tmpl w:val="1456739A"/>
    <w:lvl w:ilvl="0" w:tplc="0409000D">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CBF771B"/>
    <w:multiLevelType w:val="hybridMultilevel"/>
    <w:tmpl w:val="284C5970"/>
    <w:lvl w:ilvl="0" w:tplc="0409000D">
      <w:start w:val="1"/>
      <w:numFmt w:val="bullet"/>
      <w:lvlText w:val=""/>
      <w:lvlJc w:val="left"/>
      <w:pPr>
        <w:ind w:left="1440" w:hanging="360"/>
      </w:pPr>
      <w:rPr>
        <w:rFonts w:ascii="Wingdings" w:hAnsi="Wingding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D73F57"/>
    <w:multiLevelType w:val="hybridMultilevel"/>
    <w:tmpl w:val="ED5EF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B6F75CA"/>
    <w:multiLevelType w:val="hybridMultilevel"/>
    <w:tmpl w:val="A87E8F7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D74CBF"/>
    <w:multiLevelType w:val="hybridMultilevel"/>
    <w:tmpl w:val="2234ACE6"/>
    <w:lvl w:ilvl="0" w:tplc="B46E8D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F776D9"/>
    <w:multiLevelType w:val="hybridMultilevel"/>
    <w:tmpl w:val="7FF0B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D31D8"/>
    <w:multiLevelType w:val="hybridMultilevel"/>
    <w:tmpl w:val="D59A14F6"/>
    <w:lvl w:ilvl="0" w:tplc="61D0D762">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1303E79"/>
    <w:multiLevelType w:val="hybridMultilevel"/>
    <w:tmpl w:val="BE94DCEC"/>
    <w:lvl w:ilvl="0" w:tplc="04090013">
      <w:start w:val="1"/>
      <w:numFmt w:val="upperRoman"/>
      <w:lvlText w:val="%1."/>
      <w:lvlJc w:val="right"/>
      <w:pPr>
        <w:ind w:left="1080" w:hanging="360"/>
      </w:pPr>
      <w:rPr>
        <w:rFonts w:hint="default"/>
        <w:b/>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631EF8"/>
    <w:multiLevelType w:val="hybridMultilevel"/>
    <w:tmpl w:val="EA6A6ADE"/>
    <w:lvl w:ilvl="0" w:tplc="0409000F">
      <w:start w:val="1"/>
      <w:numFmt w:val="decimal"/>
      <w:lvlText w:val="%1."/>
      <w:lvlJc w:val="left"/>
      <w:pPr>
        <w:ind w:left="1185" w:hanging="360"/>
      </w:pPr>
      <w:rPr>
        <w:rFonts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9" w15:restartNumberingAfterBreak="0">
    <w:nsid w:val="65B35C2E"/>
    <w:multiLevelType w:val="hybridMultilevel"/>
    <w:tmpl w:val="DBC24AB6"/>
    <w:lvl w:ilvl="0" w:tplc="8A64AAD8">
      <w:start w:val="1"/>
      <w:numFmt w:val="decimal"/>
      <w:lvlText w:val="%1."/>
      <w:lvlJc w:val="left"/>
      <w:pPr>
        <w:tabs>
          <w:tab w:val="num" w:pos="786"/>
        </w:tabs>
        <w:ind w:left="786"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7487DB8"/>
    <w:multiLevelType w:val="hybridMultilevel"/>
    <w:tmpl w:val="3B14BCCE"/>
    <w:lvl w:ilvl="0" w:tplc="C0BA1C38">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CF95EE0"/>
    <w:multiLevelType w:val="hybridMultilevel"/>
    <w:tmpl w:val="9DE4C154"/>
    <w:lvl w:ilvl="0" w:tplc="0409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D33168B"/>
    <w:multiLevelType w:val="hybridMultilevel"/>
    <w:tmpl w:val="C9F43E64"/>
    <w:lvl w:ilvl="0" w:tplc="0409000F">
      <w:start w:val="1"/>
      <w:numFmt w:val="decimal"/>
      <w:lvlText w:val="%1."/>
      <w:lvlJc w:val="left"/>
      <w:pPr>
        <w:tabs>
          <w:tab w:val="num" w:pos="720"/>
        </w:tabs>
        <w:ind w:left="720" w:hanging="360"/>
      </w:pPr>
      <w:rPr>
        <w:b w:val="0"/>
      </w:rPr>
    </w:lvl>
    <w:lvl w:ilvl="1" w:tplc="3D9A9AA6">
      <w:start w:val="3"/>
      <w:numFmt w:val="bullet"/>
      <w:lvlText w:val=""/>
      <w:lvlJc w:val="left"/>
      <w:pPr>
        <w:tabs>
          <w:tab w:val="num" w:pos="1440"/>
        </w:tabs>
        <w:ind w:left="1440" w:hanging="360"/>
      </w:pPr>
      <w:rPr>
        <w:rFonts w:ascii="Symbol" w:eastAsia="Times New Roman" w:hAnsi="Symbol" w:cs="Times New Roman" w:hint="default"/>
        <w:sz w:val="26"/>
      </w:rPr>
    </w:lvl>
    <w:lvl w:ilvl="2" w:tplc="0532B77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B0A036D"/>
    <w:multiLevelType w:val="hybridMultilevel"/>
    <w:tmpl w:val="B17C6B12"/>
    <w:lvl w:ilvl="0" w:tplc="F6302610">
      <w:start w:val="1"/>
      <w:numFmt w:val="decimal"/>
      <w:lvlText w:val="%1)"/>
      <w:lvlJc w:val="left"/>
      <w:pPr>
        <w:ind w:left="1212" w:hanging="360"/>
      </w:pPr>
      <w:rPr>
        <w:rFonts w:hint="default"/>
        <w:b/>
        <w:sz w:val="24"/>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4" w15:restartNumberingAfterBreak="0">
    <w:nsid w:val="7B9145B7"/>
    <w:multiLevelType w:val="hybridMultilevel"/>
    <w:tmpl w:val="EA6A6ADE"/>
    <w:lvl w:ilvl="0" w:tplc="0409000F">
      <w:start w:val="1"/>
      <w:numFmt w:val="decimal"/>
      <w:lvlText w:val="%1."/>
      <w:lvlJc w:val="left"/>
      <w:pPr>
        <w:ind w:left="1185" w:hanging="360"/>
      </w:pPr>
      <w:rPr>
        <w:rFonts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5" w15:restartNumberingAfterBreak="0">
    <w:nsid w:val="7D60188E"/>
    <w:multiLevelType w:val="hybridMultilevel"/>
    <w:tmpl w:val="8572CF7A"/>
    <w:lvl w:ilvl="0" w:tplc="EBB05952">
      <w:numFmt w:val="bullet"/>
      <w:lvlText w:val="-"/>
      <w:lvlJc w:val="left"/>
      <w:pPr>
        <w:tabs>
          <w:tab w:val="num" w:pos="2100"/>
        </w:tabs>
        <w:ind w:left="21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2"/>
  </w:num>
  <w:num w:numId="3">
    <w:abstractNumId w:val="16"/>
  </w:num>
  <w:num w:numId="4">
    <w:abstractNumId w:val="19"/>
  </w:num>
  <w:num w:numId="5">
    <w:abstractNumId w:val="4"/>
  </w:num>
  <w:num w:numId="6">
    <w:abstractNumId w:val="8"/>
  </w:num>
  <w:num w:numId="7">
    <w:abstractNumId w:val="25"/>
  </w:num>
  <w:num w:numId="8">
    <w:abstractNumId w:val="12"/>
  </w:num>
  <w:num w:numId="9">
    <w:abstractNumId w:val="17"/>
  </w:num>
  <w:num w:numId="10">
    <w:abstractNumId w:val="3"/>
  </w:num>
  <w:num w:numId="11">
    <w:abstractNumId w:val="7"/>
  </w:num>
  <w:num w:numId="12">
    <w:abstractNumId w:val="11"/>
  </w:num>
  <w:num w:numId="13">
    <w:abstractNumId w:val="14"/>
  </w:num>
  <w:num w:numId="14">
    <w:abstractNumId w:val="20"/>
  </w:num>
  <w:num w:numId="15">
    <w:abstractNumId w:val="1"/>
  </w:num>
  <w:num w:numId="16">
    <w:abstractNumId w:val="6"/>
  </w:num>
  <w:num w:numId="17">
    <w:abstractNumId w:val="23"/>
  </w:num>
  <w:num w:numId="18">
    <w:abstractNumId w:val="13"/>
  </w:num>
  <w:num w:numId="19">
    <w:abstractNumId w:val="5"/>
  </w:num>
  <w:num w:numId="20">
    <w:abstractNumId w:val="0"/>
  </w:num>
  <w:num w:numId="21">
    <w:abstractNumId w:val="2"/>
  </w:num>
  <w:num w:numId="22">
    <w:abstractNumId w:val="15"/>
  </w:num>
  <w:num w:numId="23">
    <w:abstractNumId w:val="10"/>
  </w:num>
  <w:num w:numId="24">
    <w:abstractNumId w:val="18"/>
  </w:num>
  <w:num w:numId="25">
    <w:abstractNumId w:val="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B3974"/>
    <w:rsid w:val="00026771"/>
    <w:rsid w:val="00044255"/>
    <w:rsid w:val="00074AFF"/>
    <w:rsid w:val="00075F56"/>
    <w:rsid w:val="00084BF6"/>
    <w:rsid w:val="000A3244"/>
    <w:rsid w:val="000A6F24"/>
    <w:rsid w:val="000A72B8"/>
    <w:rsid w:val="000B44BA"/>
    <w:rsid w:val="000C21AC"/>
    <w:rsid w:val="00117FFE"/>
    <w:rsid w:val="00132412"/>
    <w:rsid w:val="001728C3"/>
    <w:rsid w:val="00181A81"/>
    <w:rsid w:val="00182813"/>
    <w:rsid w:val="001952D2"/>
    <w:rsid w:val="001B7613"/>
    <w:rsid w:val="001C2FE4"/>
    <w:rsid w:val="001D7A6C"/>
    <w:rsid w:val="001D7FE4"/>
    <w:rsid w:val="001E749B"/>
    <w:rsid w:val="002047FA"/>
    <w:rsid w:val="002460F3"/>
    <w:rsid w:val="00255878"/>
    <w:rsid w:val="00290EAD"/>
    <w:rsid w:val="00295652"/>
    <w:rsid w:val="002B6DB5"/>
    <w:rsid w:val="002B798D"/>
    <w:rsid w:val="002C1D14"/>
    <w:rsid w:val="002C353E"/>
    <w:rsid w:val="002C5100"/>
    <w:rsid w:val="002D27E6"/>
    <w:rsid w:val="002E63CE"/>
    <w:rsid w:val="00347F34"/>
    <w:rsid w:val="00393B36"/>
    <w:rsid w:val="00394583"/>
    <w:rsid w:val="003B57DB"/>
    <w:rsid w:val="003C716E"/>
    <w:rsid w:val="003D7423"/>
    <w:rsid w:val="003E17D2"/>
    <w:rsid w:val="003E69A1"/>
    <w:rsid w:val="003F2BF9"/>
    <w:rsid w:val="003F6DEA"/>
    <w:rsid w:val="00402211"/>
    <w:rsid w:val="004070A8"/>
    <w:rsid w:val="00443EB9"/>
    <w:rsid w:val="004639CB"/>
    <w:rsid w:val="0048104F"/>
    <w:rsid w:val="004905FD"/>
    <w:rsid w:val="00495FEB"/>
    <w:rsid w:val="004A1275"/>
    <w:rsid w:val="004A32E5"/>
    <w:rsid w:val="004B7D12"/>
    <w:rsid w:val="004C21E5"/>
    <w:rsid w:val="004C270A"/>
    <w:rsid w:val="004D4156"/>
    <w:rsid w:val="004E09B1"/>
    <w:rsid w:val="00525748"/>
    <w:rsid w:val="005507EE"/>
    <w:rsid w:val="00564FE3"/>
    <w:rsid w:val="00572802"/>
    <w:rsid w:val="00573A00"/>
    <w:rsid w:val="0057531E"/>
    <w:rsid w:val="005774AD"/>
    <w:rsid w:val="00593E10"/>
    <w:rsid w:val="005A61DE"/>
    <w:rsid w:val="005D02E6"/>
    <w:rsid w:val="005F2168"/>
    <w:rsid w:val="0060253D"/>
    <w:rsid w:val="00610084"/>
    <w:rsid w:val="00612770"/>
    <w:rsid w:val="00621F89"/>
    <w:rsid w:val="0062238D"/>
    <w:rsid w:val="00624094"/>
    <w:rsid w:val="00651748"/>
    <w:rsid w:val="006560F2"/>
    <w:rsid w:val="0065722F"/>
    <w:rsid w:val="00657794"/>
    <w:rsid w:val="006A4CC7"/>
    <w:rsid w:val="006B0386"/>
    <w:rsid w:val="006D22E5"/>
    <w:rsid w:val="006D4394"/>
    <w:rsid w:val="006F535A"/>
    <w:rsid w:val="007037B9"/>
    <w:rsid w:val="00721815"/>
    <w:rsid w:val="00726FB2"/>
    <w:rsid w:val="00773A16"/>
    <w:rsid w:val="0078524F"/>
    <w:rsid w:val="007A2089"/>
    <w:rsid w:val="007B5B5B"/>
    <w:rsid w:val="007B6455"/>
    <w:rsid w:val="007C1138"/>
    <w:rsid w:val="007D27F4"/>
    <w:rsid w:val="007F44EE"/>
    <w:rsid w:val="007F5C43"/>
    <w:rsid w:val="007F777E"/>
    <w:rsid w:val="008257AD"/>
    <w:rsid w:val="008443C7"/>
    <w:rsid w:val="00852983"/>
    <w:rsid w:val="00852A39"/>
    <w:rsid w:val="00883F92"/>
    <w:rsid w:val="00892A75"/>
    <w:rsid w:val="008A713D"/>
    <w:rsid w:val="008B243A"/>
    <w:rsid w:val="008B600F"/>
    <w:rsid w:val="008B6C36"/>
    <w:rsid w:val="008C50D6"/>
    <w:rsid w:val="00926B65"/>
    <w:rsid w:val="0093332B"/>
    <w:rsid w:val="00937B19"/>
    <w:rsid w:val="0098615A"/>
    <w:rsid w:val="009B70BA"/>
    <w:rsid w:val="009C60CF"/>
    <w:rsid w:val="009D3D26"/>
    <w:rsid w:val="009E6CAE"/>
    <w:rsid w:val="00A1108B"/>
    <w:rsid w:val="00A160CB"/>
    <w:rsid w:val="00A8508F"/>
    <w:rsid w:val="00AA2F36"/>
    <w:rsid w:val="00AC2089"/>
    <w:rsid w:val="00AC5996"/>
    <w:rsid w:val="00AD64B8"/>
    <w:rsid w:val="00AE025F"/>
    <w:rsid w:val="00AF13BB"/>
    <w:rsid w:val="00B13D6D"/>
    <w:rsid w:val="00B20463"/>
    <w:rsid w:val="00B24C28"/>
    <w:rsid w:val="00B36429"/>
    <w:rsid w:val="00B542FC"/>
    <w:rsid w:val="00B57900"/>
    <w:rsid w:val="00B75A23"/>
    <w:rsid w:val="00B77B81"/>
    <w:rsid w:val="00B947A9"/>
    <w:rsid w:val="00BB1A51"/>
    <w:rsid w:val="00BB4C2D"/>
    <w:rsid w:val="00BE32A1"/>
    <w:rsid w:val="00BE3E50"/>
    <w:rsid w:val="00BF269A"/>
    <w:rsid w:val="00C102BC"/>
    <w:rsid w:val="00C1121C"/>
    <w:rsid w:val="00C23DE7"/>
    <w:rsid w:val="00C2519E"/>
    <w:rsid w:val="00C317F6"/>
    <w:rsid w:val="00C77639"/>
    <w:rsid w:val="00C87F0B"/>
    <w:rsid w:val="00CA1527"/>
    <w:rsid w:val="00CA6ED2"/>
    <w:rsid w:val="00CB3974"/>
    <w:rsid w:val="00CB4B2B"/>
    <w:rsid w:val="00CB6E0B"/>
    <w:rsid w:val="00CE281D"/>
    <w:rsid w:val="00CE7725"/>
    <w:rsid w:val="00D001F3"/>
    <w:rsid w:val="00D6278A"/>
    <w:rsid w:val="00D7163F"/>
    <w:rsid w:val="00D7379E"/>
    <w:rsid w:val="00DD758F"/>
    <w:rsid w:val="00E0246D"/>
    <w:rsid w:val="00E06D3F"/>
    <w:rsid w:val="00E176FF"/>
    <w:rsid w:val="00E3739F"/>
    <w:rsid w:val="00E5641A"/>
    <w:rsid w:val="00E97418"/>
    <w:rsid w:val="00EC268A"/>
    <w:rsid w:val="00EF1552"/>
    <w:rsid w:val="00EF47A3"/>
    <w:rsid w:val="00EF64BC"/>
    <w:rsid w:val="00F00B7E"/>
    <w:rsid w:val="00F17515"/>
    <w:rsid w:val="00F20749"/>
    <w:rsid w:val="00F20E2D"/>
    <w:rsid w:val="00F263FD"/>
    <w:rsid w:val="00F401E7"/>
    <w:rsid w:val="00F6327F"/>
    <w:rsid w:val="00F70100"/>
    <w:rsid w:val="00FB13ED"/>
    <w:rsid w:val="00FE14D9"/>
    <w:rsid w:val="00FE6F3A"/>
    <w:rsid w:val="00FF1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45E4DD-F7EB-4161-B636-076D31DB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974"/>
    <w:pPr>
      <w:spacing w:after="0" w:line="240" w:lineRule="auto"/>
    </w:pPr>
    <w:rPr>
      <w:rFonts w:ascii="Times New Roman" w:eastAsia="Times New Roman" w:hAnsi="Times New Roman" w:cs="Times New Roman"/>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418"/>
    <w:pPr>
      <w:ind w:left="720"/>
      <w:contextualSpacing/>
    </w:pPr>
  </w:style>
  <w:style w:type="paragraph" w:styleId="Footer">
    <w:name w:val="footer"/>
    <w:basedOn w:val="Normal"/>
    <w:link w:val="FooterChar"/>
    <w:rsid w:val="009B70BA"/>
    <w:pPr>
      <w:tabs>
        <w:tab w:val="center" w:pos="4320"/>
        <w:tab w:val="right" w:pos="8640"/>
      </w:tabs>
    </w:pPr>
    <w:rPr>
      <w:rFonts w:eastAsia="SimSun"/>
      <w:sz w:val="24"/>
      <w:szCs w:val="24"/>
      <w:lang w:eastAsia="zh-CN"/>
    </w:rPr>
  </w:style>
  <w:style w:type="character" w:customStyle="1" w:styleId="FooterChar">
    <w:name w:val="Footer Char"/>
    <w:basedOn w:val="DefaultParagraphFont"/>
    <w:link w:val="Footer"/>
    <w:rsid w:val="009B70BA"/>
    <w:rPr>
      <w:rFonts w:ascii="Times New Roman" w:eastAsia="SimSun" w:hAnsi="Times New Roman" w:cs="Times New Roman"/>
      <w:sz w:val="24"/>
      <w:szCs w:val="24"/>
      <w:lang w:eastAsia="zh-CN"/>
    </w:rPr>
  </w:style>
  <w:style w:type="character" w:styleId="FootnoteReference">
    <w:name w:val="footnote reference"/>
    <w:basedOn w:val="DefaultParagraphFont"/>
    <w:semiHidden/>
    <w:rsid w:val="009B70BA"/>
    <w:rPr>
      <w:vertAlign w:val="superscript"/>
    </w:rPr>
  </w:style>
  <w:style w:type="paragraph" w:styleId="Header">
    <w:name w:val="header"/>
    <w:basedOn w:val="Normal"/>
    <w:link w:val="HeaderChar"/>
    <w:uiPriority w:val="99"/>
    <w:semiHidden/>
    <w:unhideWhenUsed/>
    <w:rsid w:val="00CB4B2B"/>
    <w:pPr>
      <w:tabs>
        <w:tab w:val="center" w:pos="4680"/>
        <w:tab w:val="right" w:pos="9360"/>
      </w:tabs>
    </w:pPr>
  </w:style>
  <w:style w:type="character" w:customStyle="1" w:styleId="HeaderChar">
    <w:name w:val="Header Char"/>
    <w:basedOn w:val="DefaultParagraphFont"/>
    <w:link w:val="Header"/>
    <w:uiPriority w:val="99"/>
    <w:semiHidden/>
    <w:rsid w:val="00CB4B2B"/>
    <w:rPr>
      <w:rFonts w:ascii="Times New Roman" w:eastAsia="Times New Roman" w:hAnsi="Times New Roman" w:cs="Times New Roman"/>
      <w:sz w:val="20"/>
      <w:szCs w:val="20"/>
      <w:lang w:eastAsia="ro-RO"/>
    </w:rPr>
  </w:style>
  <w:style w:type="paragraph" w:customStyle="1" w:styleId="Default">
    <w:name w:val="Default"/>
    <w:rsid w:val="00CE7725"/>
    <w:pPr>
      <w:widowControl w:val="0"/>
      <w:autoSpaceDE w:val="0"/>
      <w:autoSpaceDN w:val="0"/>
      <w:adjustRightInd w:val="0"/>
      <w:spacing w:after="0" w:line="240" w:lineRule="auto"/>
    </w:pPr>
    <w:rPr>
      <w:rFonts w:ascii="Arial" w:eastAsia="SimSun" w:hAnsi="Arial" w:cs="Arial"/>
      <w:color w:val="000000"/>
      <w:sz w:val="24"/>
      <w:szCs w:val="24"/>
      <w:lang w:eastAsia="zh-CN"/>
    </w:rPr>
  </w:style>
  <w:style w:type="character" w:customStyle="1" w:styleId="tli1">
    <w:name w:val="tli1"/>
    <w:basedOn w:val="DefaultParagraphFont"/>
    <w:rsid w:val="006560F2"/>
  </w:style>
  <w:style w:type="character" w:customStyle="1" w:styleId="li1">
    <w:name w:val="li1"/>
    <w:basedOn w:val="DefaultParagraphFont"/>
    <w:rsid w:val="006560F2"/>
    <w:rPr>
      <w:b/>
      <w:bCs/>
      <w:color w:val="8F0000"/>
    </w:rPr>
  </w:style>
  <w:style w:type="paragraph" w:styleId="BalloonText">
    <w:name w:val="Balloon Text"/>
    <w:basedOn w:val="Normal"/>
    <w:link w:val="BalloonTextChar"/>
    <w:uiPriority w:val="99"/>
    <w:semiHidden/>
    <w:unhideWhenUsed/>
    <w:rsid w:val="00B77B81"/>
    <w:rPr>
      <w:rFonts w:ascii="Tahoma" w:hAnsi="Tahoma" w:cs="Tahoma"/>
      <w:sz w:val="16"/>
      <w:szCs w:val="16"/>
    </w:rPr>
  </w:style>
  <w:style w:type="character" w:customStyle="1" w:styleId="BalloonTextChar">
    <w:name w:val="Balloon Text Char"/>
    <w:basedOn w:val="DefaultParagraphFont"/>
    <w:link w:val="BalloonText"/>
    <w:uiPriority w:val="99"/>
    <w:semiHidden/>
    <w:rsid w:val="00B77B81"/>
    <w:rPr>
      <w:rFonts w:ascii="Tahoma" w:eastAsia="Times New Roman" w:hAnsi="Tahoma" w:cs="Tahoma"/>
      <w:sz w:val="16"/>
      <w:szCs w:val="16"/>
      <w:lang w:eastAsia="ro-RO"/>
    </w:rPr>
  </w:style>
  <w:style w:type="character" w:customStyle="1" w:styleId="tal1">
    <w:name w:val="tal1"/>
    <w:basedOn w:val="DefaultParagraphFont"/>
    <w:rsid w:val="00E0246D"/>
  </w:style>
  <w:style w:type="paragraph" w:styleId="BodyText">
    <w:name w:val="Body Text"/>
    <w:basedOn w:val="Normal"/>
    <w:link w:val="BodyTextChar"/>
    <w:rsid w:val="00624094"/>
    <w:pPr>
      <w:spacing w:after="120"/>
    </w:pPr>
    <w:rPr>
      <w:rFonts w:eastAsia="SimSun"/>
      <w:sz w:val="24"/>
      <w:szCs w:val="24"/>
      <w:lang w:eastAsia="zh-CN"/>
    </w:rPr>
  </w:style>
  <w:style w:type="character" w:customStyle="1" w:styleId="BodyTextChar">
    <w:name w:val="Body Text Char"/>
    <w:basedOn w:val="DefaultParagraphFont"/>
    <w:link w:val="BodyText"/>
    <w:rsid w:val="00624094"/>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371796">
      <w:bodyDiv w:val="1"/>
      <w:marLeft w:val="0"/>
      <w:marRight w:val="0"/>
      <w:marTop w:val="0"/>
      <w:marBottom w:val="0"/>
      <w:divBdr>
        <w:top w:val="none" w:sz="0" w:space="0" w:color="auto"/>
        <w:left w:val="none" w:sz="0" w:space="0" w:color="auto"/>
        <w:bottom w:val="none" w:sz="0" w:space="0" w:color="auto"/>
        <w:right w:val="none" w:sz="0" w:space="0" w:color="auto"/>
      </w:divBdr>
      <w:divsChild>
        <w:div w:id="1802726789">
          <w:marLeft w:val="0"/>
          <w:marRight w:val="0"/>
          <w:marTop w:val="0"/>
          <w:marBottom w:val="0"/>
          <w:divBdr>
            <w:top w:val="none" w:sz="0" w:space="0" w:color="auto"/>
            <w:left w:val="none" w:sz="0" w:space="0" w:color="auto"/>
            <w:bottom w:val="none" w:sz="0" w:space="0" w:color="auto"/>
            <w:right w:val="none" w:sz="0" w:space="0" w:color="auto"/>
          </w:divBdr>
          <w:divsChild>
            <w:div w:id="187986785">
              <w:marLeft w:val="0"/>
              <w:marRight w:val="0"/>
              <w:marTop w:val="0"/>
              <w:marBottom w:val="0"/>
              <w:divBdr>
                <w:top w:val="dashed" w:sz="2" w:space="0" w:color="FFFFFF"/>
                <w:left w:val="dashed" w:sz="2" w:space="0" w:color="FFFFFF"/>
                <w:bottom w:val="dashed" w:sz="2" w:space="0" w:color="FFFFFF"/>
                <w:right w:val="dashed" w:sz="2" w:space="0" w:color="FFFFFF"/>
              </w:divBdr>
              <w:divsChild>
                <w:div w:id="1917857825">
                  <w:marLeft w:val="0"/>
                  <w:marRight w:val="0"/>
                  <w:marTop w:val="0"/>
                  <w:marBottom w:val="0"/>
                  <w:divBdr>
                    <w:top w:val="dashed" w:sz="2" w:space="0" w:color="FFFFFF"/>
                    <w:left w:val="dashed" w:sz="2" w:space="0" w:color="FFFFFF"/>
                    <w:bottom w:val="dashed" w:sz="2" w:space="0" w:color="FFFFFF"/>
                    <w:right w:val="dashed" w:sz="2" w:space="0" w:color="FFFFFF"/>
                  </w:divBdr>
                  <w:divsChild>
                    <w:div w:id="1904562555">
                      <w:marLeft w:val="0"/>
                      <w:marRight w:val="0"/>
                      <w:marTop w:val="0"/>
                      <w:marBottom w:val="0"/>
                      <w:divBdr>
                        <w:top w:val="dashed" w:sz="2" w:space="0" w:color="FFFFFF"/>
                        <w:left w:val="dashed" w:sz="2" w:space="0" w:color="FFFFFF"/>
                        <w:bottom w:val="dashed" w:sz="2" w:space="0" w:color="FFFFFF"/>
                        <w:right w:val="dashed" w:sz="2" w:space="0" w:color="FFFFFF"/>
                      </w:divBdr>
                      <w:divsChild>
                        <w:div w:id="1176463000">
                          <w:marLeft w:val="0"/>
                          <w:marRight w:val="0"/>
                          <w:marTop w:val="0"/>
                          <w:marBottom w:val="0"/>
                          <w:divBdr>
                            <w:top w:val="dashed" w:sz="2" w:space="0" w:color="FFFFFF"/>
                            <w:left w:val="dashed" w:sz="2" w:space="0" w:color="FFFFFF"/>
                            <w:bottom w:val="dashed" w:sz="2" w:space="0" w:color="FFFFFF"/>
                            <w:right w:val="dashed" w:sz="2" w:space="0" w:color="FFFFFF"/>
                          </w:divBdr>
                          <w:divsChild>
                            <w:div w:id="1836798366">
                              <w:marLeft w:val="0"/>
                              <w:marRight w:val="0"/>
                              <w:marTop w:val="0"/>
                              <w:marBottom w:val="0"/>
                              <w:divBdr>
                                <w:top w:val="dashed" w:sz="2" w:space="0" w:color="FFFFFF"/>
                                <w:left w:val="dashed" w:sz="2" w:space="0" w:color="FFFFFF"/>
                                <w:bottom w:val="dashed" w:sz="2" w:space="0" w:color="FFFFFF"/>
                                <w:right w:val="dashed" w:sz="2" w:space="0" w:color="FFFFFF"/>
                              </w:divBdr>
                              <w:divsChild>
                                <w:div w:id="824736189">
                                  <w:marLeft w:val="0"/>
                                  <w:marRight w:val="0"/>
                                  <w:marTop w:val="0"/>
                                  <w:marBottom w:val="0"/>
                                  <w:divBdr>
                                    <w:top w:val="dashed" w:sz="2" w:space="0" w:color="FFFFFF"/>
                                    <w:left w:val="dashed" w:sz="2" w:space="0" w:color="FFFFFF"/>
                                    <w:bottom w:val="dashed" w:sz="2" w:space="0" w:color="FFFFFF"/>
                                    <w:right w:val="dashed" w:sz="2" w:space="0" w:color="FFFFFF"/>
                                  </w:divBdr>
                                  <w:divsChild>
                                    <w:div w:id="1897818664">
                                      <w:marLeft w:val="0"/>
                                      <w:marRight w:val="0"/>
                                      <w:marTop w:val="0"/>
                                      <w:marBottom w:val="0"/>
                                      <w:divBdr>
                                        <w:top w:val="dashed" w:sz="2" w:space="0" w:color="FFFFFF"/>
                                        <w:left w:val="dashed" w:sz="2" w:space="0" w:color="FFFFFF"/>
                                        <w:bottom w:val="dashed" w:sz="2" w:space="0" w:color="FFFFFF"/>
                                        <w:right w:val="dashed" w:sz="2" w:space="0" w:color="FFFFFF"/>
                                      </w:divBdr>
                                    </w:div>
                                    <w:div w:id="4598103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pirescu.corina\sintact%204.0\cache\Legislatie\temp658670\00172589.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spirescu.corina\sintact%204.0\cache\Legislatie\temp658670\0017166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5F300-6EF7-4268-A39D-F74320D2D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4</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spirescu.corina</dc:creator>
  <cp:lastModifiedBy>Adriana Bogdan</cp:lastModifiedBy>
  <cp:revision>14</cp:revision>
  <cp:lastPrinted>2017-02-21T08:55:00Z</cp:lastPrinted>
  <dcterms:created xsi:type="dcterms:W3CDTF">2016-08-16T08:13:00Z</dcterms:created>
  <dcterms:modified xsi:type="dcterms:W3CDTF">2017-03-10T06:16:00Z</dcterms:modified>
</cp:coreProperties>
</file>