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DD" w:rsidRPr="008B0512" w:rsidRDefault="009775DD" w:rsidP="009775DD">
      <w:pPr>
        <w:ind w:firstLine="709"/>
        <w:jc w:val="both"/>
        <w:rPr>
          <w:color w:val="7030A0"/>
          <w:sz w:val="24"/>
          <w:szCs w:val="24"/>
        </w:rPr>
      </w:pPr>
    </w:p>
    <w:p w:rsidR="000024E2" w:rsidRPr="008B0512" w:rsidRDefault="000024E2" w:rsidP="000024E2">
      <w:pPr>
        <w:jc w:val="center"/>
        <w:rPr>
          <w:b/>
          <w:bCs/>
          <w:sz w:val="44"/>
          <w:szCs w:val="44"/>
        </w:rPr>
      </w:pPr>
      <w:r w:rsidRPr="008B0512">
        <w:rPr>
          <w:b/>
          <w:bCs/>
          <w:sz w:val="44"/>
          <w:szCs w:val="44"/>
        </w:rPr>
        <w:t>A N U N Ţ</w:t>
      </w:r>
    </w:p>
    <w:p w:rsidR="000024E2" w:rsidRPr="008B0512" w:rsidRDefault="000024E2" w:rsidP="000024E2">
      <w:pPr>
        <w:jc w:val="center"/>
        <w:rPr>
          <w:b/>
        </w:rPr>
      </w:pPr>
      <w:r w:rsidRPr="008B0512">
        <w:rPr>
          <w:b/>
        </w:rPr>
        <w:t xml:space="preserve">privind organizarea concursului de încadrare al postului vacant de </w:t>
      </w:r>
    </w:p>
    <w:p w:rsidR="000024E2" w:rsidRPr="008B0512" w:rsidRDefault="000024E2" w:rsidP="000024E2">
      <w:pPr>
        <w:jc w:val="center"/>
        <w:rPr>
          <w:b/>
          <w:bCs/>
        </w:rPr>
      </w:pPr>
      <w:r w:rsidRPr="008B0512">
        <w:rPr>
          <w:b/>
          <w:bCs/>
          <w:i/>
        </w:rPr>
        <w:t xml:space="preserve">Medic Șef </w:t>
      </w:r>
      <w:r w:rsidRPr="008B0512">
        <w:rPr>
          <w:b/>
          <w:bCs/>
        </w:rPr>
        <w:t xml:space="preserve"> din cadrul U.M. 01010 Tîrgu Mureș</w:t>
      </w:r>
    </w:p>
    <w:p w:rsidR="000024E2" w:rsidRPr="008B0512" w:rsidRDefault="000024E2" w:rsidP="000024E2">
      <w:pPr>
        <w:jc w:val="center"/>
        <w:rPr>
          <w:b/>
          <w:bCs/>
        </w:rPr>
      </w:pPr>
    </w:p>
    <w:p w:rsidR="000024E2" w:rsidRPr="008B0512" w:rsidRDefault="000024E2" w:rsidP="000024E2">
      <w:pPr>
        <w:jc w:val="center"/>
        <w:rPr>
          <w:b/>
          <w:bCs/>
        </w:rPr>
      </w:pPr>
    </w:p>
    <w:p w:rsidR="000024E2" w:rsidRPr="008B0512" w:rsidRDefault="000024E2" w:rsidP="000024E2">
      <w:pPr>
        <w:ind w:firstLine="360"/>
        <w:jc w:val="both"/>
      </w:pPr>
      <w:r w:rsidRPr="008B0512">
        <w:t>Unitatea Militară 01010 Tîrgu Mureș scoate la concurs,  în conformitate cu prevederile Ordinului ministrului apărării naționale nr. M 70/2016 cu modificările și completările ulterioare și ale Ordinului ministrului sănătății nr. 869/2015 cu modificările și completările ulterioare, următorul post:</w:t>
      </w:r>
    </w:p>
    <w:p w:rsidR="000024E2" w:rsidRPr="008B0512" w:rsidRDefault="000024E2" w:rsidP="000024E2">
      <w:pPr>
        <w:ind w:firstLine="360"/>
        <w:jc w:val="both"/>
      </w:pPr>
    </w:p>
    <w:p w:rsidR="000024E2" w:rsidRPr="008B0512" w:rsidRDefault="000024E2" w:rsidP="000024E2">
      <w:pPr>
        <w:jc w:val="both"/>
        <w:rPr>
          <w:b/>
          <w:i/>
        </w:rPr>
      </w:pPr>
      <w:r w:rsidRPr="008B0512">
        <w:rPr>
          <w:b/>
          <w:i/>
        </w:rPr>
        <w:t xml:space="preserve">   -postul de medic șef (arma medical, specialitatea medicală medicină generală).</w:t>
      </w:r>
    </w:p>
    <w:p w:rsidR="000024E2" w:rsidRPr="008B0512" w:rsidRDefault="000024E2" w:rsidP="000024E2">
      <w:pPr>
        <w:jc w:val="both"/>
        <w:rPr>
          <w:b/>
          <w:i/>
        </w:rPr>
      </w:pPr>
    </w:p>
    <w:p w:rsidR="000024E2" w:rsidRPr="008B0512" w:rsidRDefault="000024E2" w:rsidP="000024E2">
      <w:pPr>
        <w:pStyle w:val="ListParagraph"/>
        <w:ind w:left="0" w:firstLine="284"/>
        <w:jc w:val="both"/>
        <w:rPr>
          <w:b/>
          <w:sz w:val="28"/>
          <w:szCs w:val="28"/>
          <w:lang w:val="ro-RO"/>
        </w:rPr>
      </w:pPr>
      <w:r w:rsidRPr="008B0512">
        <w:rPr>
          <w:sz w:val="28"/>
          <w:szCs w:val="28"/>
          <w:lang w:val="ro-RO"/>
        </w:rPr>
        <w:t xml:space="preserve"> </w:t>
      </w:r>
      <w:r w:rsidRPr="008B0512">
        <w:rPr>
          <w:b/>
          <w:sz w:val="28"/>
          <w:szCs w:val="28"/>
          <w:lang w:val="ro-RO"/>
        </w:rPr>
        <w:t xml:space="preserve">La concurs se pot înscrie medici absolvenți ai facultății de medicină care au drept de liberă practică, sunt înscriși în Colegiul Medicilor și dețin poliță de asigurare malpraxis. </w:t>
      </w:r>
    </w:p>
    <w:p w:rsidR="000024E2" w:rsidRPr="008B0512" w:rsidRDefault="000024E2" w:rsidP="000024E2">
      <w:pPr>
        <w:pStyle w:val="ListParagraph"/>
        <w:ind w:left="0" w:firstLine="284"/>
        <w:jc w:val="both"/>
        <w:rPr>
          <w:b/>
          <w:color w:val="FF0000"/>
          <w:sz w:val="28"/>
          <w:szCs w:val="28"/>
          <w:lang w:val="ro-RO"/>
        </w:rPr>
      </w:pPr>
      <w:r w:rsidRPr="008B0512">
        <w:rPr>
          <w:b/>
          <w:color w:val="FF0000"/>
          <w:sz w:val="28"/>
          <w:szCs w:val="28"/>
          <w:lang w:val="ro-RO"/>
        </w:rPr>
        <w:t xml:space="preserve">   </w:t>
      </w:r>
    </w:p>
    <w:p w:rsidR="000024E2" w:rsidRPr="008B0512" w:rsidRDefault="000024E2" w:rsidP="000024E2">
      <w:pPr>
        <w:pStyle w:val="ListParagraph"/>
        <w:ind w:left="0" w:firstLine="284"/>
        <w:jc w:val="both"/>
        <w:rPr>
          <w:sz w:val="28"/>
          <w:szCs w:val="28"/>
          <w:lang w:val="ro-RO"/>
        </w:rPr>
      </w:pPr>
      <w:r w:rsidRPr="008B0512">
        <w:rPr>
          <w:b/>
          <w:sz w:val="28"/>
          <w:szCs w:val="28"/>
          <w:lang w:val="ro-RO"/>
        </w:rPr>
        <w:t xml:space="preserve"> Pentru a participa la selecție candidații trebuie să îndeplinească următoarele condiții generale</w:t>
      </w:r>
      <w:r w:rsidRPr="008B0512">
        <w:rPr>
          <w:sz w:val="28"/>
          <w:szCs w:val="28"/>
          <w:lang w:val="ro-RO"/>
        </w:rPr>
        <w:t>:</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au cetățenie română și domiciliul stabil în România de cel puțin 6 luni, termen calculat la data depunerii cererii de înscriere la selecție;</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nu au fost condamnați, nu se află în curs de urmărire penală și nu sunt trimiși în judecată sau judecați pentru săvârșirea unei infracțiuni care i-ar face incompatibili cu exercitarea profesiei, cu excepția situației în care a intervenit reabilitarea;</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nu fac parte din partide, formațiuni sau organizații politice, iar, dacă sunt membrii, să se angajeze în scris că, la data chemării/rechemării în activitate, vor renunța la această calitate;</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au vârsta de cel mult 40 ani împliniți în anul desfășurării selecției;</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nu fac parte din organizații interzise de legislația românească și nu sunt membrii ai unor organizații incompatibile cu regulile, activitățile și atribuțiile specifice profesiei militare;</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nu aparțin unor culte sau asociații/grupări religioase care contravin normelor de păstrare a ordinii publice, care încalcă bunele moravuri sau afectează exercitarea profesiei militare;</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nu sunt asociați unici și nu participă direct la administrarea sau conducerea unor organizații sau asociații comerciale, iar, dacă se află în una din aceste situații, se angajează în scris că, la data chemării/rechemării în activitate, vor renunța la această calitate;</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fac dovada aptitudinii medicale pentru participarea la selecție, prin documente emise de medicul de familie;</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își exprimă în scris acordul privind verificarea în vederea autorizării accesului la informații clasificate, potrivit legii, în cazul în care sunt chemați în activitate;</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lastRenderedPageBreak/>
        <w:t>medicii femei declară în scris că își asumă toate riscurile, în situația în care, pe parcursul probelor de selecție, se află în stare de graviditate/maternitate.</w:t>
      </w:r>
    </w:p>
    <w:p w:rsidR="000024E2" w:rsidRPr="008B0512" w:rsidRDefault="000024E2" w:rsidP="000024E2">
      <w:pPr>
        <w:pStyle w:val="ListParagraph"/>
        <w:ind w:left="0" w:firstLine="284"/>
        <w:jc w:val="both"/>
        <w:rPr>
          <w:b/>
          <w:sz w:val="28"/>
          <w:szCs w:val="28"/>
          <w:lang w:val="ro-RO"/>
        </w:rPr>
      </w:pPr>
    </w:p>
    <w:p w:rsidR="000024E2" w:rsidRPr="008B0512" w:rsidRDefault="000024E2" w:rsidP="000024E2">
      <w:pPr>
        <w:pStyle w:val="ListParagraph"/>
        <w:ind w:left="0" w:firstLine="284"/>
        <w:jc w:val="both"/>
        <w:rPr>
          <w:sz w:val="28"/>
          <w:szCs w:val="28"/>
          <w:lang w:val="ro-RO"/>
        </w:rPr>
      </w:pPr>
      <w:r w:rsidRPr="008B0512">
        <w:rPr>
          <w:b/>
          <w:sz w:val="28"/>
          <w:szCs w:val="28"/>
          <w:lang w:val="ro-RO"/>
        </w:rPr>
        <w:t>Dosarul de înscriere</w:t>
      </w:r>
      <w:r w:rsidRPr="008B0512">
        <w:rPr>
          <w:sz w:val="28"/>
          <w:szCs w:val="28"/>
          <w:lang w:val="ro-RO"/>
        </w:rPr>
        <w:t xml:space="preserve"> la concurs va cuprinde următoarele documente/acte:</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cerere de înscriere la selecție în care se menționează postul pentru care dorește să candideze (va fi pusă la dispoziție la sediul U.M. 01010 Tîrgu Mureș);</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xerocopie certificat de naștere;</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xerocopie a cărții de identitate;</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fișa cu principalele date de stare civilă (va fi pusă la dispoziție la sediul U.M. 01010 Tîrgu Mureș);</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fișă de examinare medicală (se va depune la dosar pe timpul preselecției, după efectuarea examinării medicale);</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xerocopie după diploma de licență, adeverință/certificat de confirmare în specialitatea medicină generală,  adeverință/certificat de confirmare în gradul profesional;</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xerocopie  a certificatului de membru al colegiului de profil, cu drept de liberă practică,  avizat pentru anul în curs;</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dovada/înscrisul din care să rezulte că nu i-a fost aplicată una din sancțiunile prevăzute la art. 455 alin.(1) lit. e) sau f), la art. 541 alin. (1) lit. d) sau e), respectiv la art. 618 alin.(1) lit. d) sau e) din Legea nr. 95/2006 privind reforma din domeniul sănătăţii, cu modificările şi completările ulterioare;</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acte doveditoare pentru calcularea punctajului prevăzut în Anexa nr. 3 la Ordinului ministrului sănătății nr. 869/2015 cu modificările și completările ulterioare;</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cazierul judiciar;</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adeverință  medicală eliberată de medicul de familie din care să rezulte antecedentele medicale patologice  și faptul că este apt din punct de vedere fizic şi neuropsihic pentru exercitarea activităţii pentru postul pe care candidează;</w:t>
      </w:r>
    </w:p>
    <w:p w:rsidR="000024E2" w:rsidRPr="008B0512" w:rsidRDefault="000024E2" w:rsidP="000024E2">
      <w:pPr>
        <w:pStyle w:val="ListParagraph"/>
        <w:numPr>
          <w:ilvl w:val="0"/>
          <w:numId w:val="10"/>
        </w:numPr>
        <w:tabs>
          <w:tab w:val="left" w:pos="993"/>
          <w:tab w:val="left" w:pos="1134"/>
        </w:tabs>
        <w:spacing w:after="0" w:line="240" w:lineRule="auto"/>
        <w:ind w:left="0" w:firstLine="993"/>
        <w:jc w:val="both"/>
        <w:rPr>
          <w:sz w:val="28"/>
          <w:szCs w:val="28"/>
          <w:lang w:val="ro-RO"/>
        </w:rPr>
      </w:pPr>
      <w:r w:rsidRPr="008B0512">
        <w:rPr>
          <w:sz w:val="28"/>
          <w:szCs w:val="28"/>
          <w:lang w:val="ro-RO"/>
        </w:rPr>
        <w:t>formular de bază date personale (va fi pus la dispoziție la sediul U.M. 01010 Tîrgu Mureș);</w:t>
      </w:r>
    </w:p>
    <w:p w:rsidR="000024E2" w:rsidRPr="008B0512" w:rsidRDefault="000024E2" w:rsidP="000024E2">
      <w:pPr>
        <w:pStyle w:val="ListParagraph"/>
        <w:tabs>
          <w:tab w:val="left" w:pos="993"/>
          <w:tab w:val="left" w:pos="1134"/>
        </w:tabs>
        <w:ind w:left="993"/>
        <w:jc w:val="both"/>
        <w:rPr>
          <w:sz w:val="28"/>
          <w:szCs w:val="28"/>
          <w:lang w:val="ro-RO"/>
        </w:rPr>
      </w:pPr>
      <w:r w:rsidRPr="008B0512">
        <w:rPr>
          <w:sz w:val="28"/>
          <w:szCs w:val="28"/>
          <w:lang w:val="ro-RO"/>
        </w:rPr>
        <w:t>- xerocopie după polița de asigurare malpraxis;</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chitanţă de plată a taxei de concurs;</w:t>
      </w:r>
    </w:p>
    <w:p w:rsidR="000024E2" w:rsidRPr="008B0512" w:rsidRDefault="000024E2" w:rsidP="000024E2">
      <w:pPr>
        <w:pStyle w:val="ListParagraph"/>
        <w:numPr>
          <w:ilvl w:val="0"/>
          <w:numId w:val="10"/>
        </w:numPr>
        <w:tabs>
          <w:tab w:val="left" w:pos="993"/>
          <w:tab w:val="left" w:pos="1134"/>
        </w:tabs>
        <w:spacing w:after="0" w:line="240" w:lineRule="auto"/>
        <w:ind w:firstLine="273"/>
        <w:jc w:val="both"/>
        <w:rPr>
          <w:sz w:val="28"/>
          <w:szCs w:val="28"/>
          <w:lang w:val="ro-RO"/>
        </w:rPr>
      </w:pPr>
      <w:r w:rsidRPr="008B0512">
        <w:rPr>
          <w:sz w:val="28"/>
          <w:szCs w:val="28"/>
          <w:lang w:val="ro-RO"/>
        </w:rPr>
        <w:t>copia actului de identitate în termen de valabilitate.</w:t>
      </w:r>
    </w:p>
    <w:p w:rsidR="000024E2" w:rsidRPr="008B0512" w:rsidRDefault="000024E2" w:rsidP="000024E2">
      <w:pPr>
        <w:pStyle w:val="ListParagraph"/>
        <w:tabs>
          <w:tab w:val="left" w:pos="284"/>
          <w:tab w:val="left" w:pos="993"/>
          <w:tab w:val="left" w:pos="1134"/>
        </w:tabs>
        <w:ind w:left="993"/>
        <w:jc w:val="both"/>
        <w:rPr>
          <w:sz w:val="28"/>
          <w:szCs w:val="28"/>
          <w:lang w:val="ro-RO"/>
        </w:rPr>
      </w:pPr>
    </w:p>
    <w:p w:rsidR="000024E2" w:rsidRPr="008B0512" w:rsidRDefault="000024E2" w:rsidP="000024E2">
      <w:pPr>
        <w:tabs>
          <w:tab w:val="left" w:pos="284"/>
          <w:tab w:val="left" w:pos="993"/>
        </w:tabs>
        <w:ind w:left="426" w:hanging="426"/>
        <w:jc w:val="both"/>
      </w:pPr>
      <w:r w:rsidRPr="008B0512">
        <w:tab/>
      </w:r>
      <w:r w:rsidRPr="008B0512">
        <w:rPr>
          <w:b/>
        </w:rPr>
        <w:t>Taxa de concurs este de 150</w:t>
      </w:r>
      <w:r w:rsidRPr="008B0512">
        <w:t xml:space="preserve"> lei şi se achită la casieria unității.</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ab/>
      </w:r>
      <w:r w:rsidRPr="008B0512">
        <w:rPr>
          <w:b/>
          <w:sz w:val="28"/>
          <w:szCs w:val="28"/>
          <w:lang w:val="ro-RO"/>
        </w:rPr>
        <w:t>Tematica de concurs</w:t>
      </w:r>
      <w:r w:rsidRPr="008B0512">
        <w:rPr>
          <w:sz w:val="28"/>
          <w:szCs w:val="28"/>
          <w:lang w:val="ro-RO"/>
        </w:rPr>
        <w:t xml:space="preserve"> este cea afişată pe site-ul Ministerului Sănătăţii pentru examenul de medic specialist  - specialitatea medicina de familie.</w:t>
      </w:r>
    </w:p>
    <w:p w:rsidR="000024E2" w:rsidRPr="008B0512" w:rsidRDefault="000024E2" w:rsidP="000024E2">
      <w:pPr>
        <w:pStyle w:val="ListParagraph"/>
        <w:tabs>
          <w:tab w:val="left" w:pos="284"/>
          <w:tab w:val="left" w:pos="993"/>
        </w:tabs>
        <w:ind w:left="0"/>
        <w:jc w:val="both"/>
        <w:rPr>
          <w:sz w:val="28"/>
          <w:szCs w:val="28"/>
          <w:lang w:val="ro-RO"/>
        </w:rPr>
      </w:pPr>
      <w:r w:rsidRPr="008B0512">
        <w:rPr>
          <w:b/>
          <w:sz w:val="28"/>
          <w:szCs w:val="28"/>
          <w:lang w:val="ro-RO"/>
        </w:rPr>
        <w:tab/>
        <w:t>Probele de concurs se vor desfășura la sediul U.M. 01010 Tîrgu Mureș;</w:t>
      </w:r>
    </w:p>
    <w:p w:rsidR="000024E2" w:rsidRPr="008B0512" w:rsidRDefault="000024E2" w:rsidP="000024E2">
      <w:pPr>
        <w:pStyle w:val="ListParagraph"/>
        <w:tabs>
          <w:tab w:val="left" w:pos="284"/>
          <w:tab w:val="left" w:pos="993"/>
        </w:tabs>
        <w:ind w:left="0"/>
        <w:jc w:val="both"/>
        <w:rPr>
          <w:b/>
          <w:sz w:val="28"/>
          <w:szCs w:val="28"/>
          <w:lang w:val="ro-RO"/>
        </w:rPr>
      </w:pPr>
      <w:r w:rsidRPr="008B0512">
        <w:rPr>
          <w:b/>
          <w:sz w:val="28"/>
          <w:szCs w:val="28"/>
          <w:lang w:val="ro-RO"/>
        </w:rPr>
        <w:tab/>
        <w:t>Preselecția pentru concurs constă în parcurgerea următoarelor probe de aptitudini, eliminatorii;</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ab/>
        <w:t>- evaluarea psihologică;</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ab/>
        <w:t>- evaluarea nivelului pregătirii fizice;</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ab/>
        <w:t>- examinarea medicală.</w:t>
      </w:r>
    </w:p>
    <w:p w:rsidR="000024E2" w:rsidRPr="008B0512" w:rsidRDefault="000024E2" w:rsidP="000024E2">
      <w:pPr>
        <w:pStyle w:val="ListParagraph"/>
        <w:tabs>
          <w:tab w:val="left" w:pos="284"/>
          <w:tab w:val="left" w:pos="993"/>
        </w:tabs>
        <w:ind w:left="0"/>
        <w:jc w:val="both"/>
        <w:rPr>
          <w:b/>
          <w:sz w:val="28"/>
          <w:szCs w:val="28"/>
          <w:lang w:val="ro-RO"/>
        </w:rPr>
      </w:pPr>
      <w:r w:rsidRPr="008B0512">
        <w:rPr>
          <w:sz w:val="28"/>
          <w:szCs w:val="28"/>
          <w:lang w:val="ro-RO"/>
        </w:rPr>
        <w:lastRenderedPageBreak/>
        <w:t>Candidații declarați “APT” și “ADMIS” în urma desfășurării tuturor probelor de aptitudini din cadrul preselecției pot participa la concursul pentru ocuparea postului vacant.</w:t>
      </w:r>
    </w:p>
    <w:p w:rsidR="000024E2" w:rsidRPr="008B0512" w:rsidRDefault="000024E2" w:rsidP="000024E2">
      <w:pPr>
        <w:pStyle w:val="ListParagraph"/>
        <w:tabs>
          <w:tab w:val="left" w:pos="284"/>
          <w:tab w:val="left" w:pos="993"/>
        </w:tabs>
        <w:ind w:left="0"/>
        <w:jc w:val="both"/>
        <w:rPr>
          <w:b/>
          <w:sz w:val="28"/>
          <w:szCs w:val="28"/>
          <w:lang w:val="ro-RO"/>
        </w:rPr>
      </w:pPr>
      <w:r w:rsidRPr="008B0512">
        <w:rPr>
          <w:b/>
          <w:sz w:val="28"/>
          <w:szCs w:val="28"/>
          <w:lang w:val="ro-RO"/>
        </w:rPr>
        <w:tab/>
        <w:t>Probele de concurs sunt următoarele:</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 xml:space="preserve"> </w:t>
      </w:r>
      <w:r w:rsidRPr="008B0512">
        <w:rPr>
          <w:sz w:val="28"/>
          <w:szCs w:val="28"/>
          <w:lang w:val="ro-RO"/>
        </w:rPr>
        <w:tab/>
        <w:t>- analiza și evaluarea activității profesionale și clinice;</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ab/>
        <w:t>- probă scrisă;</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ab/>
        <w:t>- probă practică/clinică;</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Vor fi declarați PROMOVAȚI candidații care obțin minim 120 puncte la cele trei probe;</w:t>
      </w:r>
    </w:p>
    <w:p w:rsidR="000024E2" w:rsidRPr="008B0512" w:rsidRDefault="000024E2" w:rsidP="000024E2">
      <w:pPr>
        <w:pStyle w:val="ListParagraph"/>
        <w:tabs>
          <w:tab w:val="left" w:pos="284"/>
          <w:tab w:val="left" w:pos="993"/>
        </w:tabs>
        <w:ind w:left="0"/>
        <w:jc w:val="both"/>
        <w:rPr>
          <w:sz w:val="28"/>
          <w:szCs w:val="28"/>
          <w:lang w:val="ro-RO"/>
        </w:rPr>
      </w:pPr>
      <w:r w:rsidRPr="008B0512">
        <w:rPr>
          <w:sz w:val="28"/>
          <w:szCs w:val="28"/>
          <w:lang w:val="ro-RO"/>
        </w:rPr>
        <w:t>Va fi declarat CÂȘTIGĂTOR candidatul care obține cel mai mare punctaj;</w:t>
      </w:r>
    </w:p>
    <w:p w:rsidR="000024E2" w:rsidRPr="008B0512" w:rsidRDefault="000024E2" w:rsidP="000024E2">
      <w:pPr>
        <w:pStyle w:val="ListParagraph"/>
        <w:tabs>
          <w:tab w:val="left" w:pos="284"/>
          <w:tab w:val="left" w:pos="993"/>
        </w:tabs>
        <w:ind w:left="0"/>
        <w:jc w:val="both"/>
        <w:rPr>
          <w:b/>
          <w:sz w:val="28"/>
          <w:szCs w:val="28"/>
          <w:lang w:val="ro-RO"/>
        </w:rPr>
      </w:pPr>
      <w:r w:rsidRPr="008B0512">
        <w:rPr>
          <w:sz w:val="28"/>
          <w:szCs w:val="28"/>
          <w:lang w:val="ro-RO"/>
        </w:rPr>
        <w:tab/>
      </w:r>
      <w:r w:rsidRPr="008B0512">
        <w:rPr>
          <w:b/>
          <w:sz w:val="28"/>
          <w:szCs w:val="28"/>
          <w:lang w:val="ro-RO"/>
        </w:rPr>
        <w:t>Candidatul care va fi declarat CÂȘTIGĂTOR în urma selecției va fi chemat în activitate, în corpul ofițerilor și va dobândi calitatea de cadru militar în activitate, cu drepturile și obligațiile care decurg din aceasta.</w:t>
      </w:r>
    </w:p>
    <w:p w:rsidR="000024E2" w:rsidRPr="008B0512" w:rsidRDefault="000024E2" w:rsidP="000024E2">
      <w:pPr>
        <w:pStyle w:val="ListParagraph"/>
        <w:tabs>
          <w:tab w:val="left" w:pos="284"/>
          <w:tab w:val="left" w:pos="993"/>
        </w:tabs>
        <w:ind w:left="0" w:firstLine="426"/>
        <w:jc w:val="both"/>
        <w:rPr>
          <w:sz w:val="28"/>
          <w:szCs w:val="28"/>
          <w:lang w:val="ro-RO"/>
        </w:rPr>
      </w:pPr>
      <w:r w:rsidRPr="008B0512">
        <w:rPr>
          <w:b/>
          <w:sz w:val="28"/>
          <w:szCs w:val="28"/>
          <w:lang w:val="ro-RO"/>
        </w:rPr>
        <w:t>Înscrierile la concurs</w:t>
      </w:r>
      <w:r w:rsidRPr="008B0512">
        <w:rPr>
          <w:sz w:val="28"/>
          <w:szCs w:val="28"/>
          <w:lang w:val="ro-RO"/>
        </w:rPr>
        <w:t xml:space="preserve"> se fac la sediul Unității Militare 01010 Tîrgu Mureș, str. Nicolae Bălcescu, nr. 23 în termen de 15 zile calendaristice de la apariția acestui anunț în săptămânalul ”Viața Medicală”, iar concursul se va organiza în perioada cuprinsă între 31 și 90 de zile de la publicare anunțului în ”Viața Medicală.</w:t>
      </w:r>
    </w:p>
    <w:p w:rsidR="000024E2" w:rsidRPr="008B0512" w:rsidRDefault="000024E2" w:rsidP="000024E2">
      <w:pPr>
        <w:pStyle w:val="ListParagraph"/>
        <w:tabs>
          <w:tab w:val="left" w:pos="284"/>
          <w:tab w:val="left" w:pos="993"/>
        </w:tabs>
        <w:ind w:left="0" w:firstLine="426"/>
        <w:jc w:val="both"/>
        <w:rPr>
          <w:b/>
          <w:sz w:val="28"/>
          <w:szCs w:val="28"/>
          <w:lang w:val="ro-RO"/>
        </w:rPr>
      </w:pPr>
    </w:p>
    <w:p w:rsidR="000024E2" w:rsidRPr="008B0512" w:rsidRDefault="000024E2" w:rsidP="000024E2">
      <w:pPr>
        <w:pStyle w:val="ListParagraph"/>
        <w:tabs>
          <w:tab w:val="left" w:pos="284"/>
          <w:tab w:val="left" w:pos="993"/>
        </w:tabs>
        <w:ind w:left="0" w:firstLine="426"/>
        <w:jc w:val="both"/>
        <w:rPr>
          <w:sz w:val="28"/>
          <w:szCs w:val="28"/>
          <w:lang w:val="ro-RO"/>
        </w:rPr>
      </w:pPr>
      <w:r w:rsidRPr="008B0512">
        <w:rPr>
          <w:b/>
          <w:sz w:val="28"/>
          <w:szCs w:val="28"/>
          <w:lang w:val="ro-RO"/>
        </w:rPr>
        <w:t>Relații suplimentare</w:t>
      </w:r>
      <w:r w:rsidRPr="008B0512">
        <w:rPr>
          <w:sz w:val="28"/>
          <w:szCs w:val="28"/>
          <w:lang w:val="ro-RO"/>
        </w:rPr>
        <w:t xml:space="preserve"> la Biroul Resurse Umane: telefon 0265/267404 int. 111.</w:t>
      </w:r>
    </w:p>
    <w:p w:rsidR="004B5D97" w:rsidRPr="008B0512" w:rsidRDefault="004B5D97" w:rsidP="005F165F">
      <w:pPr>
        <w:jc w:val="right"/>
        <w:rPr>
          <w:sz w:val="20"/>
          <w:szCs w:val="20"/>
        </w:rPr>
      </w:pPr>
    </w:p>
    <w:p w:rsidR="00672176" w:rsidRPr="008B0512" w:rsidRDefault="00672176" w:rsidP="005F165F">
      <w:pPr>
        <w:jc w:val="right"/>
        <w:rPr>
          <w:sz w:val="20"/>
          <w:szCs w:val="20"/>
        </w:rPr>
      </w:pPr>
    </w:p>
    <w:p w:rsidR="00672176" w:rsidRPr="008B0512" w:rsidRDefault="00672176" w:rsidP="005F165F">
      <w:pPr>
        <w:jc w:val="right"/>
        <w:rPr>
          <w:sz w:val="20"/>
          <w:szCs w:val="20"/>
        </w:rPr>
      </w:pPr>
    </w:p>
    <w:sectPr w:rsidR="00672176" w:rsidRPr="008B0512" w:rsidSect="00672176">
      <w:footerReference w:type="default" r:id="rId8"/>
      <w:footerReference w:type="first" r:id="rId9"/>
      <w:pgSz w:w="11907" w:h="16840" w:code="9"/>
      <w:pgMar w:top="817" w:right="1134" w:bottom="851" w:left="1134" w:header="426" w:footer="358"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C9F" w:rsidRDefault="00044C9F" w:rsidP="004B5D97">
      <w:r>
        <w:separator/>
      </w:r>
    </w:p>
  </w:endnote>
  <w:endnote w:type="continuationSeparator" w:id="0">
    <w:p w:rsidR="00044C9F" w:rsidRDefault="00044C9F" w:rsidP="004B5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76" w:rsidRPr="005F165F" w:rsidRDefault="00096BA9" w:rsidP="005F165F">
    <w:pPr>
      <w:pStyle w:val="Footer"/>
      <w:jc w:val="center"/>
      <w:rPr>
        <w:sz w:val="20"/>
        <w:szCs w:val="20"/>
      </w:rPr>
    </w:pPr>
    <w:r>
      <w:rPr>
        <w:sz w:val="20"/>
        <w:szCs w:val="20"/>
      </w:rPr>
      <w:fldChar w:fldCharType="begin"/>
    </w:r>
    <w:r w:rsidR="00672176">
      <w:rPr>
        <w:sz w:val="20"/>
        <w:szCs w:val="20"/>
      </w:rPr>
      <w:instrText xml:space="preserve"> PAGE   \* MERGEFORMAT </w:instrText>
    </w:r>
    <w:r>
      <w:rPr>
        <w:sz w:val="20"/>
        <w:szCs w:val="20"/>
      </w:rPr>
      <w:fldChar w:fldCharType="separate"/>
    </w:r>
    <w:r w:rsidR="00EB7710">
      <w:rPr>
        <w:noProof/>
        <w:sz w:val="20"/>
        <w:szCs w:val="20"/>
      </w:rPr>
      <w:t>3</w:t>
    </w:r>
    <w:r>
      <w:rPr>
        <w:sz w:val="20"/>
        <w:szCs w:val="20"/>
      </w:rPr>
      <w:fldChar w:fldCharType="end"/>
    </w:r>
    <w:r w:rsidR="000024E2">
      <w:rPr>
        <w:sz w:val="20"/>
        <w:szCs w:val="20"/>
      </w:rPr>
      <w:t xml:space="preserve"> din </w:t>
    </w:r>
    <w:r w:rsidR="00672176">
      <w:rPr>
        <w:sz w:val="20"/>
        <w:szCs w:val="20"/>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76" w:rsidRPr="005F165F" w:rsidRDefault="00096BA9" w:rsidP="005F165F">
    <w:pPr>
      <w:pStyle w:val="Footer"/>
      <w:jc w:val="center"/>
      <w:rPr>
        <w:sz w:val="20"/>
        <w:szCs w:val="20"/>
      </w:rPr>
    </w:pPr>
    <w:r>
      <w:rPr>
        <w:sz w:val="20"/>
        <w:szCs w:val="20"/>
      </w:rPr>
      <w:fldChar w:fldCharType="begin"/>
    </w:r>
    <w:r w:rsidR="00672176">
      <w:rPr>
        <w:sz w:val="20"/>
        <w:szCs w:val="20"/>
      </w:rPr>
      <w:instrText xml:space="preserve"> PAGE   \* MERGEFORMAT </w:instrText>
    </w:r>
    <w:r>
      <w:rPr>
        <w:sz w:val="20"/>
        <w:szCs w:val="20"/>
      </w:rPr>
      <w:fldChar w:fldCharType="separate"/>
    </w:r>
    <w:r w:rsidR="00EB7710">
      <w:rPr>
        <w:noProof/>
        <w:sz w:val="20"/>
        <w:szCs w:val="20"/>
      </w:rPr>
      <w:t>1</w:t>
    </w:r>
    <w:r>
      <w:rPr>
        <w:sz w:val="20"/>
        <w:szCs w:val="20"/>
      </w:rPr>
      <w:fldChar w:fldCharType="end"/>
    </w:r>
    <w:r w:rsidR="000024E2">
      <w:rPr>
        <w:sz w:val="20"/>
        <w:szCs w:val="20"/>
      </w:rPr>
      <w:t xml:space="preserve"> din </w:t>
    </w:r>
    <w:r w:rsidR="00672176">
      <w:rPr>
        <w:sz w:val="20"/>
        <w:szCs w:val="20"/>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C9F" w:rsidRDefault="00044C9F" w:rsidP="004B5D97">
      <w:r>
        <w:separator/>
      </w:r>
    </w:p>
  </w:footnote>
  <w:footnote w:type="continuationSeparator" w:id="0">
    <w:p w:rsidR="00044C9F" w:rsidRDefault="00044C9F" w:rsidP="004B5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591"/>
    <w:multiLevelType w:val="hybridMultilevel"/>
    <w:tmpl w:val="EBD841EE"/>
    <w:lvl w:ilvl="0" w:tplc="4D006F3C">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EC52EEB"/>
    <w:multiLevelType w:val="hybridMultilevel"/>
    <w:tmpl w:val="3F4CC770"/>
    <w:lvl w:ilvl="0" w:tplc="9BC8F734">
      <w:start w:val="1"/>
      <w:numFmt w:val="bullet"/>
      <w:lvlText w:val=""/>
      <w:lvlJc w:val="left"/>
      <w:pPr>
        <w:ind w:left="1429" w:hanging="360"/>
      </w:pPr>
      <w:rPr>
        <w:rFonts w:ascii="Symbol" w:hAnsi="Symbol" w:hint="default"/>
        <w:color w:val="auto"/>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FE92F8F"/>
    <w:multiLevelType w:val="hybridMultilevel"/>
    <w:tmpl w:val="5A700186"/>
    <w:lvl w:ilvl="0" w:tplc="04090001">
      <w:start w:val="1"/>
      <w:numFmt w:val="bullet"/>
      <w:lvlText w:val=""/>
      <w:lvlJc w:val="left"/>
      <w:pPr>
        <w:ind w:left="1429" w:hanging="360"/>
      </w:pPr>
      <w:rPr>
        <w:rFonts w:ascii="Symbol" w:hAnsi="Symbol" w:hint="default"/>
        <w:color w:val="auto"/>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31D16B13"/>
    <w:multiLevelType w:val="hybridMultilevel"/>
    <w:tmpl w:val="DB0AB97A"/>
    <w:lvl w:ilvl="0" w:tplc="F3F229A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BC2314"/>
    <w:multiLevelType w:val="hybridMultilevel"/>
    <w:tmpl w:val="04081FDC"/>
    <w:lvl w:ilvl="0" w:tplc="9BC8F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97515"/>
    <w:multiLevelType w:val="hybridMultilevel"/>
    <w:tmpl w:val="E0C444BC"/>
    <w:lvl w:ilvl="0" w:tplc="57E67D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15241"/>
    <w:multiLevelType w:val="hybridMultilevel"/>
    <w:tmpl w:val="962EC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5B5C8D"/>
    <w:multiLevelType w:val="hybridMultilevel"/>
    <w:tmpl w:val="AF0AC804"/>
    <w:lvl w:ilvl="0" w:tplc="F4224A44">
      <w:start w:val="1"/>
      <w:numFmt w:val="decimal"/>
      <w:lvlText w:val="%1."/>
      <w:lvlJc w:val="left"/>
      <w:pPr>
        <w:ind w:left="1429" w:hanging="360"/>
      </w:pPr>
      <w:rPr>
        <w:color w:val="auto"/>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74203934"/>
    <w:multiLevelType w:val="hybridMultilevel"/>
    <w:tmpl w:val="80EC7B00"/>
    <w:lvl w:ilvl="0" w:tplc="9BC8F734">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9034958"/>
    <w:multiLevelType w:val="hybridMultilevel"/>
    <w:tmpl w:val="DB0AB97A"/>
    <w:lvl w:ilvl="0" w:tplc="F3F229A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4"/>
  </w:num>
  <w:num w:numId="6">
    <w:abstractNumId w:val="9"/>
  </w:num>
  <w:num w:numId="7">
    <w:abstractNumId w:val="3"/>
  </w:num>
  <w:num w:numId="8">
    <w:abstractNumId w:val="5"/>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40"/>
  <w:displayHorizontalDrawingGridEvery w:val="2"/>
  <w:displayVerticalDrawingGridEvery w:val="2"/>
  <w:characterSpacingControl w:val="doNotCompress"/>
  <w:hdrShapeDefaults>
    <o:shapedefaults v:ext="edit" spidmax="34818"/>
  </w:hdrShapeDefaults>
  <w:footnotePr>
    <w:footnote w:id="-1"/>
    <w:footnote w:id="0"/>
  </w:footnotePr>
  <w:endnotePr>
    <w:endnote w:id="-1"/>
    <w:endnote w:id="0"/>
  </w:endnotePr>
  <w:compat/>
  <w:rsids>
    <w:rsidRoot w:val="004B5D97"/>
    <w:rsid w:val="000024E2"/>
    <w:rsid w:val="00015DAC"/>
    <w:rsid w:val="00043C27"/>
    <w:rsid w:val="00044C9F"/>
    <w:rsid w:val="00096BA9"/>
    <w:rsid w:val="00146A6F"/>
    <w:rsid w:val="001C3664"/>
    <w:rsid w:val="002C1290"/>
    <w:rsid w:val="002E6E0A"/>
    <w:rsid w:val="0033327C"/>
    <w:rsid w:val="003C088C"/>
    <w:rsid w:val="003D47D2"/>
    <w:rsid w:val="003E36A9"/>
    <w:rsid w:val="003E4A06"/>
    <w:rsid w:val="004462F3"/>
    <w:rsid w:val="004B5D97"/>
    <w:rsid w:val="00501C68"/>
    <w:rsid w:val="00562E9B"/>
    <w:rsid w:val="00583183"/>
    <w:rsid w:val="005F165F"/>
    <w:rsid w:val="00672176"/>
    <w:rsid w:val="006866C7"/>
    <w:rsid w:val="006C5424"/>
    <w:rsid w:val="007237D1"/>
    <w:rsid w:val="007759B7"/>
    <w:rsid w:val="007C046B"/>
    <w:rsid w:val="007F12E4"/>
    <w:rsid w:val="007F643A"/>
    <w:rsid w:val="008737D0"/>
    <w:rsid w:val="008B0512"/>
    <w:rsid w:val="008C7E14"/>
    <w:rsid w:val="009775DD"/>
    <w:rsid w:val="00A933A4"/>
    <w:rsid w:val="00A971D8"/>
    <w:rsid w:val="00AD3060"/>
    <w:rsid w:val="00AE5BCD"/>
    <w:rsid w:val="00B935FC"/>
    <w:rsid w:val="00B93F07"/>
    <w:rsid w:val="00BA7AFD"/>
    <w:rsid w:val="00BC7BCC"/>
    <w:rsid w:val="00C52422"/>
    <w:rsid w:val="00CA61F3"/>
    <w:rsid w:val="00D65167"/>
    <w:rsid w:val="00D73B47"/>
    <w:rsid w:val="00E94036"/>
    <w:rsid w:val="00EB7710"/>
    <w:rsid w:val="00ED09BD"/>
    <w:rsid w:val="00EF1520"/>
    <w:rsid w:val="00F206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97"/>
    <w:pPr>
      <w:spacing w:after="0" w:line="240" w:lineRule="auto"/>
    </w:pPr>
    <w:rPr>
      <w:rFonts w:eastAsia="Batang"/>
      <w:sz w:val="28"/>
      <w:szCs w:val="28"/>
      <w:lang w:val="ro-RO" w:eastAsia="ro-RO"/>
    </w:rPr>
  </w:style>
  <w:style w:type="paragraph" w:styleId="Heading8">
    <w:name w:val="heading 8"/>
    <w:basedOn w:val="Normal"/>
    <w:next w:val="Normal"/>
    <w:link w:val="Heading8Char"/>
    <w:qFormat/>
    <w:rsid w:val="004B5D97"/>
    <w:pPr>
      <w:keepNext/>
      <w:outlineLvl w:val="7"/>
    </w:pPr>
    <w:rPr>
      <w:b/>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D97"/>
    <w:pPr>
      <w:tabs>
        <w:tab w:val="center" w:pos="4680"/>
        <w:tab w:val="right" w:pos="9360"/>
      </w:tabs>
    </w:pPr>
  </w:style>
  <w:style w:type="character" w:customStyle="1" w:styleId="HeaderChar">
    <w:name w:val="Header Char"/>
    <w:basedOn w:val="DefaultParagraphFont"/>
    <w:link w:val="Header"/>
    <w:uiPriority w:val="99"/>
    <w:semiHidden/>
    <w:rsid w:val="004B5D97"/>
  </w:style>
  <w:style w:type="paragraph" w:styleId="Footer">
    <w:name w:val="footer"/>
    <w:basedOn w:val="Normal"/>
    <w:link w:val="FooterChar"/>
    <w:uiPriority w:val="99"/>
    <w:unhideWhenUsed/>
    <w:rsid w:val="004B5D97"/>
    <w:pPr>
      <w:tabs>
        <w:tab w:val="center" w:pos="4680"/>
        <w:tab w:val="right" w:pos="9360"/>
      </w:tabs>
    </w:pPr>
  </w:style>
  <w:style w:type="character" w:customStyle="1" w:styleId="FooterChar">
    <w:name w:val="Footer Char"/>
    <w:basedOn w:val="DefaultParagraphFont"/>
    <w:link w:val="Footer"/>
    <w:uiPriority w:val="99"/>
    <w:rsid w:val="004B5D97"/>
  </w:style>
  <w:style w:type="character" w:customStyle="1" w:styleId="Heading8Char">
    <w:name w:val="Heading 8 Char"/>
    <w:basedOn w:val="DefaultParagraphFont"/>
    <w:link w:val="Heading8"/>
    <w:rsid w:val="004B5D97"/>
    <w:rPr>
      <w:rFonts w:eastAsia="Batang"/>
      <w:b/>
      <w:szCs w:val="20"/>
      <w:u w:val="single"/>
      <w:lang w:val="ro-RO"/>
    </w:rPr>
  </w:style>
  <w:style w:type="character" w:styleId="Hyperlink">
    <w:name w:val="Hyperlink"/>
    <w:basedOn w:val="DefaultParagraphFont"/>
    <w:uiPriority w:val="99"/>
    <w:unhideWhenUsed/>
    <w:rsid w:val="00562E9B"/>
    <w:rPr>
      <w:color w:val="0000FF" w:themeColor="hyperlink"/>
      <w:u w:val="single"/>
    </w:rPr>
  </w:style>
  <w:style w:type="paragraph" w:styleId="ListParagraph">
    <w:name w:val="List Paragraph"/>
    <w:basedOn w:val="Normal"/>
    <w:uiPriority w:val="34"/>
    <w:qFormat/>
    <w:rsid w:val="00B935FC"/>
    <w:pPr>
      <w:spacing w:after="200" w:line="276" w:lineRule="auto"/>
      <w:ind w:left="720"/>
      <w:contextualSpacing/>
    </w:pPr>
    <w:rPr>
      <w:rFonts w:eastAsiaTheme="minorHAnsi"/>
      <w:sz w:val="24"/>
      <w:szCs w:val="24"/>
      <w:lang w:val="en-US" w:eastAsia="en-US"/>
    </w:rPr>
  </w:style>
  <w:style w:type="paragraph" w:styleId="BalloonText">
    <w:name w:val="Balloon Text"/>
    <w:basedOn w:val="Normal"/>
    <w:link w:val="BalloonTextChar"/>
    <w:uiPriority w:val="99"/>
    <w:semiHidden/>
    <w:unhideWhenUsed/>
    <w:rsid w:val="00B935FC"/>
    <w:rPr>
      <w:rFonts w:ascii="Tahoma" w:hAnsi="Tahoma" w:cs="Tahoma"/>
      <w:sz w:val="16"/>
      <w:szCs w:val="16"/>
    </w:rPr>
  </w:style>
  <w:style w:type="character" w:customStyle="1" w:styleId="BalloonTextChar">
    <w:name w:val="Balloon Text Char"/>
    <w:basedOn w:val="DefaultParagraphFont"/>
    <w:link w:val="BalloonText"/>
    <w:uiPriority w:val="99"/>
    <w:semiHidden/>
    <w:rsid w:val="00B935FC"/>
    <w:rPr>
      <w:rFonts w:ascii="Tahoma" w:eastAsia="Batang" w:hAnsi="Tahoma" w:cs="Tahoma"/>
      <w:sz w:val="16"/>
      <w:szCs w:val="16"/>
      <w:lang w:val="ro-RO" w:eastAsia="ro-RO"/>
    </w:rPr>
  </w:style>
  <w:style w:type="table" w:styleId="TableGrid">
    <w:name w:val="Table Grid"/>
    <w:basedOn w:val="TableNormal"/>
    <w:rsid w:val="007759B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775DD"/>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9775DD"/>
    <w:rPr>
      <w:sz w:val="20"/>
      <w:szCs w:val="20"/>
    </w:rPr>
  </w:style>
  <w:style w:type="character" w:styleId="FootnoteReference">
    <w:name w:val="footnote reference"/>
    <w:basedOn w:val="DefaultParagraphFont"/>
    <w:uiPriority w:val="99"/>
    <w:semiHidden/>
    <w:unhideWhenUsed/>
    <w:rsid w:val="009775D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9B44-FA87-45E0-B2E6-16051483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863</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laiu.cristian</dc:creator>
  <cp:lastModifiedBy>work</cp:lastModifiedBy>
  <cp:revision>15</cp:revision>
  <cp:lastPrinted>2018-06-19T07:35:00Z</cp:lastPrinted>
  <dcterms:created xsi:type="dcterms:W3CDTF">2018-05-29T13:19:00Z</dcterms:created>
  <dcterms:modified xsi:type="dcterms:W3CDTF">2018-06-22T05:40:00Z</dcterms:modified>
</cp:coreProperties>
</file>