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C37" w:rsidRPr="000B2C37" w:rsidRDefault="000B2C37" w:rsidP="000B2C37">
      <w:pPr>
        <w:ind w:firstLine="1080"/>
        <w:jc w:val="both"/>
        <w:rPr>
          <w:rFonts w:ascii="Times New Roman" w:hAnsi="Times New Roman" w:cs="Times New Roman"/>
          <w:sz w:val="24"/>
          <w:szCs w:val="24"/>
          <w:lang w:val="ro-RO"/>
        </w:rPr>
      </w:pPr>
      <w:r w:rsidRPr="000B2C37">
        <w:rPr>
          <w:rFonts w:ascii="Times New Roman" w:hAnsi="Times New Roman" w:cs="Times New Roman"/>
          <w:sz w:val="24"/>
          <w:szCs w:val="24"/>
        </w:rPr>
        <w:t>„</w:t>
      </w:r>
      <w:r w:rsidRPr="000B2C37">
        <w:rPr>
          <w:rFonts w:ascii="Times New Roman" w:hAnsi="Times New Roman" w:cs="Times New Roman"/>
          <w:sz w:val="24"/>
          <w:szCs w:val="24"/>
          <w:lang w:val="ro-RO"/>
        </w:rPr>
        <w:t xml:space="preserve">În perioada </w:t>
      </w:r>
      <w:r w:rsidRPr="000B2C37">
        <w:rPr>
          <w:rFonts w:ascii="Times New Roman" w:hAnsi="Times New Roman" w:cs="Times New Roman"/>
          <w:b/>
          <w:sz w:val="24"/>
          <w:szCs w:val="24"/>
          <w:lang w:val="ro-RO"/>
        </w:rPr>
        <w:t>20.09 – 23.09.2021</w:t>
      </w:r>
      <w:r w:rsidRPr="000B2C37">
        <w:rPr>
          <w:rFonts w:ascii="Times New Roman" w:hAnsi="Times New Roman" w:cs="Times New Roman"/>
          <w:sz w:val="24"/>
          <w:szCs w:val="24"/>
          <w:lang w:val="ro-RO"/>
        </w:rPr>
        <w:t>, la sediul Direcţiei generale financiar-contabile, se va desfăşura concursul de promovare în gradul profesional superior a unui funcţionar public din cadrul Direcţiei generale financiar-contabile, astfel:</w:t>
      </w:r>
    </w:p>
    <w:p w:rsidR="000B2C37" w:rsidRPr="000B2C37" w:rsidRDefault="000B2C37" w:rsidP="000B2C37">
      <w:pPr>
        <w:numPr>
          <w:ilvl w:val="0"/>
          <w:numId w:val="10"/>
        </w:numPr>
        <w:overflowPunct w:val="0"/>
        <w:autoSpaceDE w:val="0"/>
        <w:autoSpaceDN w:val="0"/>
        <w:adjustRightInd w:val="0"/>
        <w:spacing w:after="0"/>
        <w:ind w:left="0" w:firstLine="1080"/>
        <w:jc w:val="both"/>
        <w:rPr>
          <w:rFonts w:ascii="Times New Roman" w:hAnsi="Times New Roman" w:cs="Times New Roman"/>
          <w:sz w:val="24"/>
          <w:szCs w:val="24"/>
          <w:lang w:val="ro-RO"/>
        </w:rPr>
      </w:pPr>
      <w:r w:rsidRPr="000B2C37">
        <w:rPr>
          <w:rFonts w:ascii="Times New Roman" w:hAnsi="Times New Roman" w:cs="Times New Roman"/>
          <w:sz w:val="24"/>
          <w:szCs w:val="24"/>
          <w:lang w:val="ro-RO"/>
        </w:rPr>
        <w:t>20.09.2021 – ora 08:00 - proba scrisă;</w:t>
      </w:r>
    </w:p>
    <w:p w:rsidR="000B2C37" w:rsidRPr="000B2C37" w:rsidRDefault="000B2C37" w:rsidP="000B2C37">
      <w:pPr>
        <w:numPr>
          <w:ilvl w:val="0"/>
          <w:numId w:val="10"/>
        </w:numPr>
        <w:overflowPunct w:val="0"/>
        <w:autoSpaceDE w:val="0"/>
        <w:autoSpaceDN w:val="0"/>
        <w:adjustRightInd w:val="0"/>
        <w:spacing w:after="0"/>
        <w:ind w:left="0" w:firstLine="1080"/>
        <w:jc w:val="both"/>
        <w:rPr>
          <w:rFonts w:ascii="Times New Roman" w:hAnsi="Times New Roman" w:cs="Times New Roman"/>
          <w:sz w:val="24"/>
          <w:szCs w:val="24"/>
          <w:lang w:val="ro-RO"/>
        </w:rPr>
      </w:pPr>
      <w:r w:rsidRPr="000B2C37">
        <w:rPr>
          <w:rFonts w:ascii="Times New Roman" w:hAnsi="Times New Roman" w:cs="Times New Roman"/>
          <w:sz w:val="24"/>
          <w:szCs w:val="24"/>
          <w:lang w:val="ro-RO"/>
        </w:rPr>
        <w:t>23.09.2021 – ora 13.00 - interviul.</w:t>
      </w:r>
    </w:p>
    <w:p w:rsidR="000B2C37" w:rsidRPr="000B2C37" w:rsidRDefault="000B2C37" w:rsidP="000B2C37">
      <w:pPr>
        <w:numPr>
          <w:ilvl w:val="0"/>
          <w:numId w:val="11"/>
        </w:numPr>
        <w:overflowPunct w:val="0"/>
        <w:autoSpaceDE w:val="0"/>
        <w:autoSpaceDN w:val="0"/>
        <w:adjustRightInd w:val="0"/>
        <w:spacing w:after="0"/>
        <w:ind w:left="0" w:firstLine="1080"/>
        <w:jc w:val="both"/>
        <w:textAlignment w:val="baseline"/>
        <w:rPr>
          <w:rFonts w:ascii="Times New Roman" w:hAnsi="Times New Roman" w:cs="Times New Roman"/>
          <w:b/>
          <w:sz w:val="24"/>
          <w:szCs w:val="24"/>
          <w:lang w:val="ro-RO"/>
        </w:rPr>
      </w:pPr>
      <w:r w:rsidRPr="000B2C37">
        <w:rPr>
          <w:rFonts w:ascii="Times New Roman" w:hAnsi="Times New Roman" w:cs="Times New Roman"/>
          <w:b/>
          <w:sz w:val="24"/>
          <w:szCs w:val="24"/>
          <w:lang w:val="ro-RO"/>
        </w:rPr>
        <w:t>Condiții de participare la examenul de promovare:</w:t>
      </w:r>
    </w:p>
    <w:p w:rsidR="000B2C37" w:rsidRPr="000B2C37" w:rsidRDefault="000B2C37" w:rsidP="000B2C37">
      <w:pPr>
        <w:pStyle w:val="NormalWeb"/>
        <w:shd w:val="clear" w:color="auto" w:fill="FFFFFF"/>
        <w:spacing w:before="0" w:beforeAutospacing="0" w:after="0" w:afterAutospacing="0" w:line="276" w:lineRule="auto"/>
        <w:ind w:firstLine="1080"/>
        <w:rPr>
          <w:color w:val="000000"/>
          <w:lang w:val="ro-RO"/>
        </w:rPr>
      </w:pPr>
      <w:r w:rsidRPr="000B2C37">
        <w:rPr>
          <w:rStyle w:val="rvts7"/>
          <w:color w:val="000000"/>
          <w:bdr w:val="none" w:sz="0" w:space="0" w:color="auto" w:frame="1"/>
          <w:lang w:val="ro-RO"/>
        </w:rPr>
        <w:t>a) să aibă cel puţin 3 ani vechime în gradul profesional al funcţiei publice din care promovează;</w:t>
      </w:r>
    </w:p>
    <w:p w:rsidR="000B2C37" w:rsidRPr="000B2C37" w:rsidRDefault="000B2C37" w:rsidP="000B2C37">
      <w:pPr>
        <w:pStyle w:val="NormalWeb"/>
        <w:shd w:val="clear" w:color="auto" w:fill="FFFFFF"/>
        <w:spacing w:before="0" w:beforeAutospacing="0" w:after="0" w:afterAutospacing="0" w:line="276" w:lineRule="auto"/>
        <w:ind w:firstLine="1080"/>
        <w:rPr>
          <w:color w:val="000000"/>
          <w:lang w:val="ro-RO"/>
        </w:rPr>
      </w:pPr>
      <w:r w:rsidRPr="000B2C37">
        <w:rPr>
          <w:rStyle w:val="rvts7"/>
          <w:color w:val="000000"/>
          <w:bdr w:val="none" w:sz="0" w:space="0" w:color="auto" w:frame="1"/>
          <w:lang w:val="ro-RO"/>
        </w:rPr>
        <w:t>b) să fi obţinut cel puţin calificativul "bine" la evaluarea performanţelor individuale în ultimii 2 ani de activitate;</w:t>
      </w:r>
    </w:p>
    <w:p w:rsidR="000B2C37" w:rsidRPr="000B2C37" w:rsidRDefault="000B2C37" w:rsidP="000B2C37">
      <w:pPr>
        <w:pStyle w:val="NormalWeb"/>
        <w:shd w:val="clear" w:color="auto" w:fill="FFFFFF"/>
        <w:spacing w:before="0" w:beforeAutospacing="0" w:after="0" w:afterAutospacing="0" w:line="276" w:lineRule="auto"/>
        <w:ind w:firstLine="1080"/>
        <w:rPr>
          <w:rStyle w:val="rvts7"/>
          <w:bdr w:val="none" w:sz="0" w:space="0" w:color="auto" w:frame="1"/>
        </w:rPr>
      </w:pPr>
      <w:r w:rsidRPr="000B2C37">
        <w:rPr>
          <w:rStyle w:val="rvts7"/>
          <w:color w:val="000000"/>
          <w:bdr w:val="none" w:sz="0" w:space="0" w:color="auto" w:frame="1"/>
          <w:lang w:val="ro-RO"/>
        </w:rPr>
        <w:t xml:space="preserve">d) să nu aibă o sancţiune disciplinară neradiată în condiţiile </w:t>
      </w:r>
      <w:r w:rsidRPr="000B2C37">
        <w:rPr>
          <w:rStyle w:val="rvts7"/>
          <w:i/>
          <w:color w:val="000000"/>
          <w:bdr w:val="none" w:sz="0" w:space="0" w:color="auto" w:frame="1"/>
          <w:lang w:val="ro-RO"/>
        </w:rPr>
        <w:t>Codului Administrativ</w:t>
      </w:r>
      <w:r w:rsidRPr="000B2C37">
        <w:rPr>
          <w:rStyle w:val="rvts7"/>
          <w:color w:val="000000"/>
          <w:bdr w:val="none" w:sz="0" w:space="0" w:color="auto" w:frame="1"/>
          <w:lang w:val="ro-RO"/>
        </w:rPr>
        <w:t xml:space="preserve"> adoptat prin </w:t>
      </w:r>
      <w:r w:rsidRPr="000B2C37">
        <w:rPr>
          <w:rStyle w:val="rvts7"/>
          <w:i/>
          <w:color w:val="000000"/>
          <w:bdr w:val="none" w:sz="0" w:space="0" w:color="auto" w:frame="1"/>
          <w:lang w:val="ro-RO"/>
        </w:rPr>
        <w:t>Ordonanţa de urgenţă a Guvernului nr. 57/2019;</w:t>
      </w:r>
    </w:p>
    <w:p w:rsidR="000B2C37" w:rsidRPr="000B2C37" w:rsidRDefault="000B2C37" w:rsidP="000B2C37">
      <w:pPr>
        <w:pStyle w:val="NormalWeb"/>
        <w:shd w:val="clear" w:color="auto" w:fill="FFFFFF"/>
        <w:spacing w:before="0" w:beforeAutospacing="0" w:after="0" w:afterAutospacing="0" w:line="276" w:lineRule="auto"/>
        <w:ind w:firstLine="1080"/>
        <w:jc w:val="both"/>
        <w:rPr>
          <w:rStyle w:val="rvts7"/>
          <w:color w:val="000000"/>
          <w:bdr w:val="none" w:sz="0" w:space="0" w:color="auto" w:frame="1"/>
          <w:lang w:val="ro-RO"/>
        </w:rPr>
      </w:pPr>
      <w:r w:rsidRPr="000B2C37">
        <w:rPr>
          <w:rStyle w:val="rvts7"/>
          <w:b/>
          <w:color w:val="000000"/>
          <w:bdr w:val="none" w:sz="0" w:space="0" w:color="auto" w:frame="1"/>
          <w:lang w:val="ro-RO"/>
        </w:rPr>
        <w:t>II.</w:t>
      </w:r>
      <w:r w:rsidRPr="000B2C37">
        <w:rPr>
          <w:rStyle w:val="rvts7"/>
          <w:color w:val="000000"/>
          <w:bdr w:val="none" w:sz="0" w:space="0" w:color="auto" w:frame="1"/>
          <w:lang w:val="ro-RO"/>
        </w:rPr>
        <w:t xml:space="preserve"> Dosarul de concurs se depune de către candidaţi în termen de 20 de zile de la data publicării anunţului privind organizarea  examenului de promovare în grad profesional, la sediul Direcţiei generale financiar-contabile şi conţine în mod obligatoriu:</w:t>
      </w:r>
    </w:p>
    <w:p w:rsidR="000B2C37" w:rsidRPr="000B2C37" w:rsidRDefault="000B2C37" w:rsidP="000B2C37">
      <w:pPr>
        <w:pStyle w:val="NormalWeb"/>
        <w:numPr>
          <w:ilvl w:val="0"/>
          <w:numId w:val="12"/>
        </w:numPr>
        <w:shd w:val="clear" w:color="auto" w:fill="FFFFFF"/>
        <w:tabs>
          <w:tab w:val="left" w:pos="1710"/>
        </w:tabs>
        <w:spacing w:before="0" w:beforeAutospacing="0" w:after="0" w:afterAutospacing="0" w:line="276" w:lineRule="auto"/>
        <w:ind w:left="0" w:firstLine="1080"/>
        <w:jc w:val="both"/>
        <w:rPr>
          <w:rStyle w:val="rvts7"/>
          <w:color w:val="000000"/>
          <w:bdr w:val="none" w:sz="0" w:space="0" w:color="auto" w:frame="1"/>
          <w:lang w:val="ro-RO"/>
        </w:rPr>
      </w:pPr>
      <w:r w:rsidRPr="000B2C37">
        <w:rPr>
          <w:rStyle w:val="rvts7"/>
          <w:color w:val="000000"/>
          <w:bdr w:val="none" w:sz="0" w:space="0" w:color="auto" w:frame="1"/>
          <w:lang w:val="ro-RO"/>
        </w:rPr>
        <w:t xml:space="preserve">formularul de înscriere; </w:t>
      </w:r>
    </w:p>
    <w:p w:rsidR="000B2C37" w:rsidRPr="000B2C37" w:rsidRDefault="000B2C37" w:rsidP="000B2C37">
      <w:pPr>
        <w:pStyle w:val="NormalWeb"/>
        <w:numPr>
          <w:ilvl w:val="0"/>
          <w:numId w:val="12"/>
        </w:numPr>
        <w:shd w:val="clear" w:color="auto" w:fill="FFFFFF"/>
        <w:tabs>
          <w:tab w:val="left" w:pos="1710"/>
        </w:tabs>
        <w:spacing w:before="0" w:beforeAutospacing="0" w:after="0" w:afterAutospacing="0" w:line="276" w:lineRule="auto"/>
        <w:ind w:left="0" w:firstLine="1080"/>
        <w:jc w:val="both"/>
        <w:rPr>
          <w:rStyle w:val="rvts7"/>
          <w:color w:val="000000"/>
          <w:bdr w:val="none" w:sz="0" w:space="0" w:color="auto" w:frame="1"/>
          <w:lang w:val="ro-RO"/>
        </w:rPr>
      </w:pPr>
      <w:r w:rsidRPr="000B2C37">
        <w:rPr>
          <w:rStyle w:val="rvts7"/>
          <w:color w:val="000000"/>
          <w:bdr w:val="none" w:sz="0" w:space="0" w:color="auto" w:frame="1"/>
          <w:lang w:val="ro-RO"/>
        </w:rPr>
        <w:t>adeverinţa eliberată de compartimentul de resurse umane în vederea atestării vechimii în gradul profesional din care se promovează;</w:t>
      </w:r>
    </w:p>
    <w:p w:rsidR="000B2C37" w:rsidRPr="000B2C37" w:rsidRDefault="000B2C37" w:rsidP="000B2C37">
      <w:pPr>
        <w:pStyle w:val="NormalWeb"/>
        <w:numPr>
          <w:ilvl w:val="0"/>
          <w:numId w:val="12"/>
        </w:numPr>
        <w:shd w:val="clear" w:color="auto" w:fill="FFFFFF"/>
        <w:tabs>
          <w:tab w:val="left" w:pos="1710"/>
        </w:tabs>
        <w:spacing w:before="0" w:beforeAutospacing="0" w:after="0" w:afterAutospacing="0" w:line="276" w:lineRule="auto"/>
        <w:ind w:left="0" w:firstLine="1080"/>
        <w:jc w:val="both"/>
        <w:rPr>
          <w:rStyle w:val="rvts7"/>
          <w:color w:val="000000"/>
          <w:bdr w:val="none" w:sz="0" w:space="0" w:color="auto" w:frame="1"/>
          <w:lang w:val="ro-RO"/>
        </w:rPr>
      </w:pPr>
      <w:r w:rsidRPr="000B2C37">
        <w:rPr>
          <w:rStyle w:val="rvts7"/>
          <w:color w:val="000000"/>
          <w:bdr w:val="none" w:sz="0" w:space="0" w:color="auto" w:frame="1"/>
          <w:lang w:val="ro-RO"/>
        </w:rPr>
        <w:t>copii de pe rapoartele de evaluare a performanţelor profesionale individuale din ultimii 2 ani de activitate;</w:t>
      </w:r>
    </w:p>
    <w:p w:rsidR="000B2C37" w:rsidRPr="000B2C37" w:rsidRDefault="000B2C37" w:rsidP="000B2C37">
      <w:pPr>
        <w:pStyle w:val="NormalWeb"/>
        <w:numPr>
          <w:ilvl w:val="0"/>
          <w:numId w:val="12"/>
        </w:numPr>
        <w:shd w:val="clear" w:color="auto" w:fill="FFFFFF"/>
        <w:tabs>
          <w:tab w:val="left" w:pos="1710"/>
        </w:tabs>
        <w:spacing w:before="0" w:beforeAutospacing="0" w:after="0" w:afterAutospacing="0" w:line="276" w:lineRule="auto"/>
        <w:ind w:left="0" w:firstLine="1080"/>
        <w:jc w:val="both"/>
        <w:rPr>
          <w:rStyle w:val="rvts7"/>
          <w:color w:val="000000"/>
          <w:bdr w:val="none" w:sz="0" w:space="0" w:color="auto" w:frame="1"/>
          <w:lang w:val="ro-RO"/>
        </w:rPr>
      </w:pPr>
      <w:r w:rsidRPr="000B2C37">
        <w:rPr>
          <w:rStyle w:val="rvts7"/>
          <w:color w:val="000000"/>
          <w:bdr w:val="none" w:sz="0" w:space="0" w:color="auto" w:frame="1"/>
          <w:lang w:val="ro-RO"/>
        </w:rPr>
        <w:t>adeverinţa eliberată de compartimentul de resurse umane în vederea atestării situaţiei disciplinare a funcţionarului public, în care se menţionează expres dacă acestuia i-a fost aplicată o sancţiune disciplinară, care să nu fi fost radiată</w:t>
      </w:r>
    </w:p>
    <w:p w:rsidR="000B2C37" w:rsidRPr="000B2C37" w:rsidRDefault="000B2C37" w:rsidP="000B2C37">
      <w:pPr>
        <w:ind w:firstLine="1080"/>
        <w:jc w:val="both"/>
        <w:rPr>
          <w:rFonts w:ascii="Times New Roman" w:hAnsi="Times New Roman" w:cs="Times New Roman"/>
          <w:sz w:val="24"/>
          <w:szCs w:val="24"/>
        </w:rPr>
      </w:pPr>
      <w:r w:rsidRPr="000B2C37">
        <w:rPr>
          <w:rFonts w:ascii="Times New Roman" w:hAnsi="Times New Roman" w:cs="Times New Roman"/>
          <w:color w:val="000000"/>
          <w:sz w:val="24"/>
          <w:szCs w:val="24"/>
          <w:lang w:val="ro-RO"/>
        </w:rPr>
        <w:t xml:space="preserve">Relaţii suplimentare  se pot obţine în intervalul orar 08.00-15.00, de luni până vineri la secretariatul comisiei de examen, persoană de contact - </w:t>
      </w:r>
      <w:proofErr w:type="spellStart"/>
      <w:r w:rsidRPr="000B2C37">
        <w:rPr>
          <w:rFonts w:ascii="Times New Roman" w:hAnsi="Times New Roman" w:cs="Times New Roman"/>
          <w:sz w:val="24"/>
          <w:szCs w:val="24"/>
          <w:lang w:val="ro-RO"/>
        </w:rPr>
        <w:t>f.p.Loică</w:t>
      </w:r>
      <w:proofErr w:type="spellEnd"/>
      <w:r w:rsidRPr="000B2C37">
        <w:rPr>
          <w:rFonts w:ascii="Times New Roman" w:hAnsi="Times New Roman" w:cs="Times New Roman"/>
          <w:sz w:val="24"/>
          <w:szCs w:val="24"/>
          <w:lang w:val="ro-RO"/>
        </w:rPr>
        <w:t xml:space="preserve"> Gabriela, tel.0744 668 716; 021.319.58.58, int. 2482).</w:t>
      </w:r>
    </w:p>
    <w:p w:rsidR="000B2C37" w:rsidRPr="000B2C37" w:rsidRDefault="000B2C37" w:rsidP="000B2C37">
      <w:pPr>
        <w:numPr>
          <w:ilvl w:val="0"/>
          <w:numId w:val="11"/>
        </w:numPr>
        <w:tabs>
          <w:tab w:val="left" w:pos="1620"/>
        </w:tabs>
        <w:overflowPunct w:val="0"/>
        <w:autoSpaceDE w:val="0"/>
        <w:autoSpaceDN w:val="0"/>
        <w:adjustRightInd w:val="0"/>
        <w:spacing w:after="120"/>
        <w:ind w:left="0" w:firstLine="1080"/>
        <w:textAlignment w:val="baseline"/>
        <w:rPr>
          <w:rFonts w:ascii="Times New Roman" w:hAnsi="Times New Roman" w:cs="Times New Roman"/>
          <w:b/>
          <w:color w:val="000000"/>
          <w:sz w:val="24"/>
          <w:szCs w:val="24"/>
          <w:lang w:val="ro-RO"/>
        </w:rPr>
      </w:pPr>
      <w:r w:rsidRPr="000B2C37">
        <w:rPr>
          <w:rFonts w:ascii="Times New Roman" w:hAnsi="Times New Roman" w:cs="Times New Roman"/>
          <w:b/>
          <w:color w:val="000000"/>
          <w:sz w:val="24"/>
          <w:szCs w:val="24"/>
          <w:lang w:val="ro-RO"/>
        </w:rPr>
        <w:t xml:space="preserve">BIBLIOGRAFIE </w:t>
      </w:r>
    </w:p>
    <w:p w:rsidR="000B2C37" w:rsidRPr="000B2C37" w:rsidRDefault="000B2C37" w:rsidP="000B2C37">
      <w:pPr>
        <w:spacing w:after="120"/>
        <w:ind w:firstLine="1080"/>
        <w:jc w:val="both"/>
        <w:rPr>
          <w:rFonts w:ascii="Times New Roman" w:hAnsi="Times New Roman" w:cs="Times New Roman"/>
          <w:color w:val="000000"/>
          <w:sz w:val="24"/>
          <w:szCs w:val="24"/>
          <w:lang w:val="ro-RO"/>
        </w:rPr>
      </w:pPr>
      <w:r w:rsidRPr="000B2C37">
        <w:rPr>
          <w:rFonts w:ascii="Times New Roman" w:hAnsi="Times New Roman" w:cs="Times New Roman"/>
          <w:color w:val="000000"/>
          <w:sz w:val="24"/>
          <w:szCs w:val="24"/>
          <w:lang w:val="ro-RO"/>
        </w:rPr>
        <w:t xml:space="preserve">1.  Constituția României </w:t>
      </w:r>
    </w:p>
    <w:p w:rsidR="000B2C37" w:rsidRPr="000B2C37" w:rsidRDefault="000B2C37" w:rsidP="000B2C37">
      <w:pPr>
        <w:spacing w:after="120"/>
        <w:ind w:firstLine="1080"/>
        <w:jc w:val="both"/>
        <w:rPr>
          <w:rFonts w:ascii="Times New Roman" w:hAnsi="Times New Roman" w:cs="Times New Roman"/>
          <w:color w:val="000000"/>
          <w:sz w:val="24"/>
          <w:szCs w:val="24"/>
          <w:lang w:val="ro-RO"/>
        </w:rPr>
      </w:pPr>
      <w:r w:rsidRPr="000B2C37">
        <w:rPr>
          <w:rFonts w:ascii="Times New Roman" w:hAnsi="Times New Roman" w:cs="Times New Roman"/>
          <w:color w:val="000000"/>
          <w:sz w:val="24"/>
          <w:szCs w:val="24"/>
          <w:lang w:val="ro-RO"/>
        </w:rPr>
        <w:t>2. Legea nr. 346/2006 privind organizarea şi funcţionarea Ministerului Apărării Naţionale, republicată, cu modificările și completările ulterioare (publicată în Monitorul Oficial al României, Partea I, nr. 867/2017);</w:t>
      </w:r>
    </w:p>
    <w:p w:rsidR="000B2C37" w:rsidRPr="000B2C37" w:rsidRDefault="000B2C37" w:rsidP="000B2C37">
      <w:pPr>
        <w:spacing w:after="120"/>
        <w:ind w:firstLine="1080"/>
        <w:jc w:val="both"/>
        <w:rPr>
          <w:rFonts w:ascii="Times New Roman" w:hAnsi="Times New Roman" w:cs="Times New Roman"/>
          <w:color w:val="000000"/>
          <w:sz w:val="24"/>
          <w:szCs w:val="24"/>
          <w:lang w:val="ro-RO"/>
        </w:rPr>
      </w:pPr>
      <w:r w:rsidRPr="000B2C37">
        <w:rPr>
          <w:rFonts w:ascii="Times New Roman" w:hAnsi="Times New Roman" w:cs="Times New Roman"/>
          <w:color w:val="000000"/>
          <w:sz w:val="24"/>
          <w:szCs w:val="24"/>
          <w:lang w:val="ro-RO"/>
        </w:rPr>
        <w:t>3. Legea nr. 500/2002 privind finanţele publice, cu modificările şi completările ulterioare (publicată în Monitorul Oficial al României, Partea I, nr. 597/2002);</w:t>
      </w:r>
    </w:p>
    <w:p w:rsidR="000B2C37" w:rsidRPr="000B2C37" w:rsidRDefault="000B2C37" w:rsidP="000B2C37">
      <w:pPr>
        <w:spacing w:after="120"/>
        <w:ind w:firstLine="1080"/>
        <w:jc w:val="both"/>
        <w:rPr>
          <w:rFonts w:ascii="Times New Roman" w:hAnsi="Times New Roman" w:cs="Times New Roman"/>
          <w:color w:val="000000"/>
          <w:sz w:val="24"/>
          <w:szCs w:val="24"/>
          <w:lang w:val="ro-RO"/>
        </w:rPr>
      </w:pPr>
      <w:r w:rsidRPr="000B2C37">
        <w:rPr>
          <w:rFonts w:ascii="Times New Roman" w:hAnsi="Times New Roman" w:cs="Times New Roman"/>
          <w:color w:val="000000"/>
          <w:sz w:val="24"/>
          <w:szCs w:val="24"/>
          <w:lang w:val="ro-RO"/>
        </w:rPr>
        <w:tab/>
        <w:t>4. Legea nr. 15/1994 privind amortizarea capitalului imobilizat în active corporale şi necorporale, republicată, cu modificările și completările ulterioare (publicată în Monitorul Oficial al României, Partea I, nr. 242/1999);</w:t>
      </w:r>
    </w:p>
    <w:p w:rsidR="000B2C37" w:rsidRPr="000B2C37" w:rsidRDefault="000B2C37" w:rsidP="000B2C37">
      <w:pPr>
        <w:spacing w:after="120"/>
        <w:ind w:firstLine="1080"/>
        <w:jc w:val="both"/>
        <w:rPr>
          <w:rFonts w:ascii="Times New Roman" w:hAnsi="Times New Roman" w:cs="Times New Roman"/>
          <w:color w:val="000000"/>
          <w:sz w:val="24"/>
          <w:szCs w:val="24"/>
          <w:lang w:val="ro-RO"/>
        </w:rPr>
      </w:pPr>
      <w:r w:rsidRPr="000B2C37">
        <w:rPr>
          <w:rFonts w:ascii="Times New Roman" w:hAnsi="Times New Roman" w:cs="Times New Roman"/>
          <w:color w:val="000000"/>
          <w:sz w:val="24"/>
          <w:szCs w:val="24"/>
          <w:lang w:val="ro-RO"/>
        </w:rPr>
        <w:t>5. Ordonanţa de urgenţă a Guvernului nr. 57/2019 privind Codul administrativ (publicată în Monitorul Oficial al României, Partea l, nr. 555/2019) - Partea a VI-a, articolele 365-536;</w:t>
      </w:r>
    </w:p>
    <w:p w:rsidR="000B2C37" w:rsidRPr="000B2C37" w:rsidRDefault="000B2C37" w:rsidP="000B2C37">
      <w:pPr>
        <w:spacing w:after="120"/>
        <w:ind w:firstLine="1080"/>
        <w:jc w:val="both"/>
        <w:rPr>
          <w:rFonts w:ascii="Times New Roman" w:hAnsi="Times New Roman" w:cs="Times New Roman"/>
          <w:color w:val="000000"/>
          <w:sz w:val="24"/>
          <w:szCs w:val="24"/>
          <w:lang w:val="ro-RO"/>
        </w:rPr>
      </w:pPr>
      <w:r w:rsidRPr="000B2C37">
        <w:rPr>
          <w:rFonts w:ascii="Times New Roman" w:hAnsi="Times New Roman" w:cs="Times New Roman"/>
          <w:color w:val="000000"/>
          <w:sz w:val="24"/>
          <w:szCs w:val="24"/>
          <w:lang w:val="ro-RO"/>
        </w:rPr>
        <w:tab/>
        <w:t>6. Ordonanţa de urgență a Guvernului nr. 95/1999 cu privire la valorificarea bunurilor scoase din funcţiune, aflate în administrarea instituţiilor publice de apărare, ordine publică şi siguranţă naţională (publicat in Monitorul Oficial al României, Partea l, nr.286/1999);</w:t>
      </w:r>
    </w:p>
    <w:p w:rsidR="000B2C37" w:rsidRPr="000B2C37" w:rsidRDefault="000B2C37" w:rsidP="000B2C37">
      <w:pPr>
        <w:spacing w:after="120"/>
        <w:ind w:firstLine="1080"/>
        <w:jc w:val="both"/>
        <w:rPr>
          <w:rFonts w:ascii="Times New Roman" w:hAnsi="Times New Roman" w:cs="Times New Roman"/>
          <w:color w:val="000000"/>
          <w:sz w:val="24"/>
          <w:szCs w:val="24"/>
          <w:lang w:val="ro-RO"/>
        </w:rPr>
      </w:pPr>
      <w:r w:rsidRPr="000B2C37">
        <w:rPr>
          <w:rFonts w:ascii="Times New Roman" w:hAnsi="Times New Roman" w:cs="Times New Roman"/>
          <w:color w:val="000000"/>
          <w:sz w:val="24"/>
          <w:szCs w:val="24"/>
          <w:lang w:val="ro-RO"/>
        </w:rPr>
        <w:lastRenderedPageBreak/>
        <w:tab/>
        <w:t>7. Ordonanţa Guvernului nr. 81/2003 privind reevaluarea şi amortizarea activelor fixe aflate în patrimoniul instituţiilor publice, cu modificările ulterioare (publicată în Monitorul Oficial al României, Partea I, nr. 624/2003);</w:t>
      </w:r>
    </w:p>
    <w:p w:rsidR="000B2C37" w:rsidRPr="000B2C37" w:rsidRDefault="000B2C37" w:rsidP="000B2C37">
      <w:pPr>
        <w:spacing w:after="120"/>
        <w:ind w:firstLine="1080"/>
        <w:jc w:val="both"/>
        <w:rPr>
          <w:rFonts w:ascii="Times New Roman" w:hAnsi="Times New Roman" w:cs="Times New Roman"/>
          <w:color w:val="000000"/>
          <w:sz w:val="24"/>
          <w:szCs w:val="24"/>
          <w:lang w:val="ro-RO"/>
        </w:rPr>
      </w:pPr>
      <w:r w:rsidRPr="000B2C37">
        <w:rPr>
          <w:rFonts w:ascii="Times New Roman" w:hAnsi="Times New Roman" w:cs="Times New Roman"/>
          <w:color w:val="000000"/>
          <w:sz w:val="24"/>
          <w:szCs w:val="24"/>
          <w:lang w:val="ro-RO"/>
        </w:rPr>
        <w:tab/>
        <w:t>8. Ordonanţa Guvernului nr. 121/1998 privind răspunderea materială a militarilor, cu modificările ulterioare, (publicat in Monitorul Oficial al României, Partea l, nr.328/1998);</w:t>
      </w:r>
    </w:p>
    <w:p w:rsidR="000B2C37" w:rsidRPr="000B2C37" w:rsidRDefault="000B2C37" w:rsidP="000B2C37">
      <w:pPr>
        <w:spacing w:after="120"/>
        <w:ind w:firstLine="1080"/>
        <w:jc w:val="both"/>
        <w:rPr>
          <w:rFonts w:ascii="Times New Roman" w:hAnsi="Times New Roman" w:cs="Times New Roman"/>
          <w:color w:val="000000"/>
          <w:sz w:val="24"/>
          <w:szCs w:val="24"/>
          <w:lang w:val="ro-RO"/>
        </w:rPr>
      </w:pPr>
      <w:r w:rsidRPr="000B2C37">
        <w:rPr>
          <w:rFonts w:ascii="Times New Roman" w:hAnsi="Times New Roman" w:cs="Times New Roman"/>
          <w:color w:val="000000"/>
          <w:sz w:val="24"/>
          <w:szCs w:val="24"/>
          <w:lang w:val="ro-RO"/>
        </w:rPr>
        <w:tab/>
        <w:t>9. Hotărârea de Guvern nr. 611/2008 pentru aprobarea normelor privind organizarea şi dezvoltarea carierei funcţionarilor publici, cu modificările şi completările ulterioare (publicată în Monitorul Oficial al României, Partea l, nr. 530/2008);</w:t>
      </w:r>
    </w:p>
    <w:p w:rsidR="000B2C37" w:rsidRPr="000B2C37" w:rsidRDefault="000B2C37" w:rsidP="000B2C37">
      <w:pPr>
        <w:spacing w:after="120"/>
        <w:ind w:firstLine="1080"/>
        <w:jc w:val="both"/>
        <w:rPr>
          <w:rFonts w:ascii="Times New Roman" w:hAnsi="Times New Roman" w:cs="Times New Roman"/>
          <w:color w:val="000000"/>
          <w:sz w:val="24"/>
          <w:szCs w:val="24"/>
          <w:lang w:val="ro-RO"/>
        </w:rPr>
      </w:pPr>
      <w:r w:rsidRPr="000B2C37">
        <w:rPr>
          <w:rFonts w:ascii="Times New Roman" w:hAnsi="Times New Roman" w:cs="Times New Roman"/>
          <w:color w:val="000000"/>
          <w:sz w:val="24"/>
          <w:szCs w:val="24"/>
          <w:lang w:val="ro-RO"/>
        </w:rPr>
        <w:tab/>
        <w:t>10. Hotărârea Guvernului nr. 1470/2005 pentru aprobarea Regulamentului privind organizarea procedurilor pentru valorificarea bunurilor aflate în administrarea Ministerului Apărării Naţionale, cu modificările și completările ulterioare (publicată în Monitorul Oficial al României, Partea I, nr. 1109/2005);</w:t>
      </w:r>
    </w:p>
    <w:p w:rsidR="000B2C37" w:rsidRPr="000B2C37" w:rsidRDefault="000B2C37" w:rsidP="000B2C37">
      <w:pPr>
        <w:spacing w:after="120"/>
        <w:ind w:firstLine="1080"/>
        <w:jc w:val="both"/>
        <w:rPr>
          <w:rFonts w:ascii="Times New Roman" w:hAnsi="Times New Roman" w:cs="Times New Roman"/>
          <w:color w:val="000000"/>
          <w:sz w:val="24"/>
          <w:szCs w:val="24"/>
          <w:lang w:val="ro-RO"/>
        </w:rPr>
      </w:pPr>
      <w:r w:rsidRPr="000B2C37">
        <w:rPr>
          <w:rFonts w:ascii="Times New Roman" w:hAnsi="Times New Roman" w:cs="Times New Roman"/>
          <w:color w:val="000000"/>
          <w:sz w:val="24"/>
          <w:szCs w:val="24"/>
          <w:lang w:val="ro-RO"/>
        </w:rPr>
        <w:tab/>
        <w:t>11. Ordinul ministrului finanţelor publice nr. 2861/2009 pentru aprobarea Normelor privind organizarea şi efectuarea inventarierii elementelor de natura activelor, datoriilor şi capitalurilor proprii (publicat în Monitorul Oficial al României, Partea I, nr. 704/2009);</w:t>
      </w:r>
    </w:p>
    <w:p w:rsidR="000B2C37" w:rsidRPr="000B2C37" w:rsidRDefault="000B2C37" w:rsidP="000B2C37">
      <w:pPr>
        <w:spacing w:after="120"/>
        <w:ind w:firstLine="1080"/>
        <w:jc w:val="both"/>
        <w:rPr>
          <w:rFonts w:ascii="Times New Roman" w:hAnsi="Times New Roman" w:cs="Times New Roman"/>
          <w:color w:val="000000"/>
          <w:sz w:val="24"/>
          <w:szCs w:val="24"/>
          <w:lang w:val="ro-RO"/>
        </w:rPr>
      </w:pPr>
      <w:r w:rsidRPr="000B2C37">
        <w:rPr>
          <w:rFonts w:ascii="Times New Roman" w:hAnsi="Times New Roman" w:cs="Times New Roman"/>
          <w:color w:val="000000"/>
          <w:sz w:val="24"/>
          <w:szCs w:val="24"/>
          <w:lang w:val="ro-RO"/>
        </w:rPr>
        <w:t>12. Ordinul  ministrului finanţelor publice nr. 923/2014 pentru aprobarea Normelor metodologice generale referitoare la exercitarea controlului financiar preventiv şi a Codului specific de norme profesionale pentru persoanele care desfăşoară activitatea de control financiar preventiv propriu, republicat, cu modificările și completările ulterioare, (publicată în Monitorul Oficial al României, Partea l, nr. 28/2016);</w:t>
      </w:r>
    </w:p>
    <w:p w:rsidR="000B2C37" w:rsidRPr="000B2C37" w:rsidRDefault="000B2C37" w:rsidP="000B2C37">
      <w:pPr>
        <w:spacing w:after="120"/>
        <w:ind w:firstLine="1080"/>
        <w:jc w:val="both"/>
        <w:rPr>
          <w:rFonts w:ascii="Times New Roman" w:hAnsi="Times New Roman" w:cs="Times New Roman"/>
          <w:color w:val="000000"/>
          <w:sz w:val="24"/>
          <w:szCs w:val="24"/>
          <w:lang w:val="ro-RO"/>
        </w:rPr>
      </w:pPr>
      <w:r w:rsidRPr="000B2C37">
        <w:rPr>
          <w:rFonts w:ascii="Times New Roman" w:hAnsi="Times New Roman" w:cs="Times New Roman"/>
          <w:color w:val="000000"/>
          <w:sz w:val="24"/>
          <w:szCs w:val="24"/>
          <w:lang w:val="ro-RO"/>
        </w:rPr>
        <w:tab/>
        <w:t>13. Ordinul ministrului economiei şi finanţelor publice nr. 3471/2008 pentru aprobarea Normelor metodologice privind reevaluarea şi amortizarea activelor fixe corporale aflate în patrimoniul instituţiilor publice, cu modificările şi completările ulterioare (publicat în Monitorul Oficial al României, Partea I, nr. 835/2008);</w:t>
      </w:r>
    </w:p>
    <w:p w:rsidR="000B2C37" w:rsidRPr="000B2C37" w:rsidRDefault="000B2C37" w:rsidP="000B2C37">
      <w:pPr>
        <w:spacing w:after="120"/>
        <w:ind w:firstLine="1080"/>
        <w:jc w:val="both"/>
        <w:rPr>
          <w:rFonts w:ascii="Times New Roman" w:hAnsi="Times New Roman" w:cs="Times New Roman"/>
          <w:color w:val="000000"/>
          <w:sz w:val="24"/>
          <w:szCs w:val="24"/>
          <w:lang w:val="ro-RO"/>
        </w:rPr>
      </w:pPr>
      <w:r w:rsidRPr="000B2C37">
        <w:rPr>
          <w:rFonts w:ascii="Times New Roman" w:hAnsi="Times New Roman" w:cs="Times New Roman"/>
          <w:color w:val="000000"/>
          <w:sz w:val="24"/>
          <w:szCs w:val="24"/>
          <w:lang w:val="ro-RO"/>
        </w:rPr>
        <w:tab/>
        <w:t>14. Ordinul ministrului apărării naţionale nr. M.92/2013 pentru aprobarea ,,Instrucţiunilor privind scoaterea din funcţiune şi casarea activelor fixe, precum şi declasarea şi casarea bunurilor materiale, altele decât activele fixe în Ministerul Apărării Naţionale’’, cu modificările şi completările  ulterioare (publicat în Monitorul Oficial al României, Partea I, nr. 609/2013);</w:t>
      </w:r>
    </w:p>
    <w:p w:rsidR="000B2C37" w:rsidRPr="000B2C37" w:rsidRDefault="000B2C37" w:rsidP="000B2C37">
      <w:pPr>
        <w:spacing w:after="120"/>
        <w:ind w:firstLine="1080"/>
        <w:jc w:val="both"/>
        <w:rPr>
          <w:rFonts w:ascii="Times New Roman" w:hAnsi="Times New Roman" w:cs="Times New Roman"/>
          <w:color w:val="000000"/>
          <w:sz w:val="24"/>
          <w:szCs w:val="24"/>
          <w:lang w:val="ro-RO"/>
        </w:rPr>
      </w:pPr>
      <w:r w:rsidRPr="000B2C37">
        <w:rPr>
          <w:rFonts w:ascii="Times New Roman" w:hAnsi="Times New Roman" w:cs="Times New Roman"/>
          <w:color w:val="000000"/>
          <w:sz w:val="24"/>
          <w:szCs w:val="24"/>
          <w:lang w:val="ro-RO"/>
        </w:rPr>
        <w:tab/>
        <w:t>15. Ordinul ministrului apărării naţionale nr. M.87/2009 pentru stabilirea duratelor de folosință ale materialelor de natura obiectelor de inventar si ale altor materiale din dotarea Ministerului Apărării Naționale, cu modificările şi completările  ulterioare (publicat in Monitorul Oficial al României, Partea l, nr. 595/2009);</w:t>
      </w:r>
    </w:p>
    <w:p w:rsidR="000B2C37" w:rsidRPr="000B2C37" w:rsidRDefault="000B2C37" w:rsidP="000B2C37">
      <w:pPr>
        <w:spacing w:after="120"/>
        <w:ind w:firstLine="1080"/>
        <w:jc w:val="both"/>
        <w:rPr>
          <w:rFonts w:ascii="Times New Roman" w:hAnsi="Times New Roman" w:cs="Times New Roman"/>
          <w:color w:val="000000"/>
          <w:sz w:val="24"/>
          <w:szCs w:val="24"/>
          <w:lang w:val="ro-RO"/>
        </w:rPr>
      </w:pPr>
      <w:r w:rsidRPr="000B2C37">
        <w:rPr>
          <w:rFonts w:ascii="Times New Roman" w:hAnsi="Times New Roman" w:cs="Times New Roman"/>
          <w:color w:val="000000"/>
          <w:sz w:val="24"/>
          <w:szCs w:val="24"/>
          <w:lang w:val="ro-RO"/>
        </w:rPr>
        <w:tab/>
        <w:t>16. Ordinul ministrului apărării naţionale nr. M.197/2020 pentru aprobarea Instrucţiunilor de aplicare a Regulamentului privind organizarea procedurilor pentru valorificarea bunurilor aflate în administrarea Ministerului Apărării Naţionale (publicat in Monitorul Oficial al României, Partea l, nr. 1125 bis/2020).</w:t>
      </w:r>
    </w:p>
    <w:p w:rsidR="000B2C37" w:rsidRPr="000B2C37" w:rsidRDefault="000B2C37" w:rsidP="000B2C37">
      <w:pPr>
        <w:numPr>
          <w:ilvl w:val="0"/>
          <w:numId w:val="11"/>
        </w:numPr>
        <w:tabs>
          <w:tab w:val="left" w:pos="1620"/>
        </w:tabs>
        <w:overflowPunct w:val="0"/>
        <w:autoSpaceDE w:val="0"/>
        <w:autoSpaceDN w:val="0"/>
        <w:adjustRightInd w:val="0"/>
        <w:spacing w:after="0"/>
        <w:ind w:left="0" w:firstLine="1080"/>
        <w:textAlignment w:val="baseline"/>
        <w:rPr>
          <w:rFonts w:ascii="Times New Roman" w:hAnsi="Times New Roman" w:cs="Times New Roman"/>
          <w:b/>
          <w:sz w:val="24"/>
          <w:szCs w:val="24"/>
          <w:lang w:val="ro-RO"/>
        </w:rPr>
      </w:pPr>
      <w:r w:rsidRPr="000B2C37">
        <w:rPr>
          <w:rFonts w:ascii="Times New Roman" w:hAnsi="Times New Roman" w:cs="Times New Roman"/>
          <w:b/>
          <w:color w:val="000000"/>
          <w:sz w:val="24"/>
          <w:szCs w:val="24"/>
          <w:lang w:val="ro-RO"/>
        </w:rPr>
        <w:t xml:space="preserve"> ATRIBUŢIILE POSTULUI</w:t>
      </w:r>
      <w:r w:rsidRPr="000B2C37">
        <w:rPr>
          <w:rFonts w:ascii="Times New Roman" w:hAnsi="Times New Roman" w:cs="Times New Roman"/>
          <w:b/>
          <w:sz w:val="24"/>
          <w:szCs w:val="24"/>
          <w:lang w:val="ro-RO"/>
        </w:rPr>
        <w:t>:</w:t>
      </w:r>
    </w:p>
    <w:p w:rsidR="000B2C37" w:rsidRPr="000B2C37" w:rsidRDefault="000B2C37" w:rsidP="000B2C37">
      <w:pPr>
        <w:numPr>
          <w:ilvl w:val="0"/>
          <w:numId w:val="13"/>
        </w:numPr>
        <w:tabs>
          <w:tab w:val="left" w:pos="1620"/>
        </w:tabs>
        <w:spacing w:after="0"/>
        <w:ind w:left="0" w:firstLine="1080"/>
        <w:jc w:val="both"/>
        <w:rPr>
          <w:rFonts w:ascii="Times New Roman" w:hAnsi="Times New Roman" w:cs="Times New Roman"/>
          <w:color w:val="000000"/>
          <w:sz w:val="24"/>
          <w:szCs w:val="24"/>
          <w:lang w:val="ro-RO"/>
        </w:rPr>
      </w:pPr>
      <w:r w:rsidRPr="000B2C37">
        <w:rPr>
          <w:rFonts w:ascii="Times New Roman" w:hAnsi="Times New Roman" w:cs="Times New Roman"/>
          <w:color w:val="000000"/>
          <w:sz w:val="24"/>
          <w:szCs w:val="24"/>
          <w:lang w:val="ro-RO"/>
        </w:rPr>
        <w:t xml:space="preserve">Asigură consultanţă în etapele de elaborare şi susţinere a proiectelor de acte normative, inclusiv a normelor interne de specialitate, care intră în sfera de competenţă a altor structuri din cadrul direcţiei; </w:t>
      </w:r>
    </w:p>
    <w:p w:rsidR="000B2C37" w:rsidRPr="000B2C37" w:rsidRDefault="000B2C37" w:rsidP="000B2C37">
      <w:pPr>
        <w:numPr>
          <w:ilvl w:val="0"/>
          <w:numId w:val="13"/>
        </w:numPr>
        <w:tabs>
          <w:tab w:val="left" w:pos="1620"/>
        </w:tabs>
        <w:spacing w:after="0"/>
        <w:ind w:left="0" w:firstLine="1080"/>
        <w:jc w:val="both"/>
        <w:rPr>
          <w:rFonts w:ascii="Times New Roman" w:hAnsi="Times New Roman" w:cs="Times New Roman"/>
          <w:color w:val="000000"/>
          <w:sz w:val="24"/>
          <w:szCs w:val="24"/>
          <w:lang w:val="ro-RO"/>
        </w:rPr>
      </w:pPr>
      <w:r w:rsidRPr="000B2C37">
        <w:rPr>
          <w:rFonts w:ascii="Times New Roman" w:hAnsi="Times New Roman" w:cs="Times New Roman"/>
          <w:color w:val="000000"/>
          <w:sz w:val="24"/>
          <w:szCs w:val="24"/>
          <w:lang w:val="ro-RO"/>
        </w:rPr>
        <w:lastRenderedPageBreak/>
        <w:t>Execută activităţi de documentare şi întocmire de sinteze pe diferite tematici privind managementul activităţii financiar-contabile ordonate de şefii ierarhici.</w:t>
      </w:r>
    </w:p>
    <w:p w:rsidR="000B2C37" w:rsidRPr="000B2C37" w:rsidRDefault="000B2C37" w:rsidP="000B2C37">
      <w:pPr>
        <w:numPr>
          <w:ilvl w:val="0"/>
          <w:numId w:val="13"/>
        </w:numPr>
        <w:tabs>
          <w:tab w:val="left" w:pos="1620"/>
        </w:tabs>
        <w:spacing w:after="0"/>
        <w:ind w:left="0" w:firstLine="1080"/>
        <w:jc w:val="both"/>
        <w:rPr>
          <w:rFonts w:ascii="Times New Roman" w:hAnsi="Times New Roman" w:cs="Times New Roman"/>
          <w:color w:val="000000"/>
          <w:sz w:val="24"/>
          <w:szCs w:val="24"/>
          <w:lang w:val="ro-RO"/>
        </w:rPr>
      </w:pPr>
      <w:r w:rsidRPr="000B2C37">
        <w:rPr>
          <w:rFonts w:ascii="Times New Roman" w:hAnsi="Times New Roman" w:cs="Times New Roman"/>
          <w:color w:val="000000"/>
          <w:sz w:val="24"/>
          <w:szCs w:val="24"/>
          <w:lang w:val="ro-RO"/>
        </w:rPr>
        <w:t>Actualizează baza de date cu privire la personalul armatei numit să exercite controlul financiar preventiv propriu;</w:t>
      </w:r>
    </w:p>
    <w:p w:rsidR="000B2C37" w:rsidRPr="000B2C37" w:rsidRDefault="000B2C37" w:rsidP="000B2C37">
      <w:pPr>
        <w:numPr>
          <w:ilvl w:val="0"/>
          <w:numId w:val="13"/>
        </w:numPr>
        <w:tabs>
          <w:tab w:val="left" w:pos="1620"/>
        </w:tabs>
        <w:spacing w:after="0"/>
        <w:ind w:left="0" w:firstLine="1080"/>
        <w:jc w:val="both"/>
        <w:rPr>
          <w:rFonts w:ascii="Times New Roman" w:hAnsi="Times New Roman" w:cs="Times New Roman"/>
          <w:color w:val="000000"/>
          <w:sz w:val="24"/>
          <w:szCs w:val="24"/>
          <w:lang w:val="ro-RO"/>
        </w:rPr>
      </w:pPr>
      <w:r w:rsidRPr="000B2C37">
        <w:rPr>
          <w:rFonts w:ascii="Times New Roman" w:hAnsi="Times New Roman" w:cs="Times New Roman"/>
          <w:color w:val="000000"/>
          <w:sz w:val="24"/>
          <w:szCs w:val="24"/>
          <w:lang w:val="ro-RO"/>
        </w:rPr>
        <w:t>Participă la examinarea persoanelor în vederea avizării pe linie de specialitate, pentru numirea sau încadrarea în funcţii de contabil-şef la structurile din armată;</w:t>
      </w:r>
    </w:p>
    <w:p w:rsidR="000B2C37" w:rsidRPr="000B2C37" w:rsidRDefault="000B2C37" w:rsidP="000B2C37">
      <w:pPr>
        <w:numPr>
          <w:ilvl w:val="0"/>
          <w:numId w:val="13"/>
        </w:numPr>
        <w:tabs>
          <w:tab w:val="left" w:pos="1620"/>
        </w:tabs>
        <w:spacing w:after="0"/>
        <w:ind w:left="0" w:firstLine="1080"/>
        <w:jc w:val="both"/>
        <w:rPr>
          <w:rFonts w:ascii="Times New Roman" w:hAnsi="Times New Roman" w:cs="Times New Roman"/>
          <w:color w:val="000000"/>
          <w:sz w:val="24"/>
          <w:szCs w:val="24"/>
          <w:lang w:val="ro-RO"/>
        </w:rPr>
      </w:pPr>
      <w:r w:rsidRPr="000B2C37">
        <w:rPr>
          <w:rFonts w:ascii="Times New Roman" w:hAnsi="Times New Roman" w:cs="Times New Roman"/>
          <w:color w:val="000000"/>
          <w:sz w:val="24"/>
          <w:szCs w:val="24"/>
          <w:lang w:val="ro-RO"/>
        </w:rPr>
        <w:t xml:space="preserve">Analizează documentaţia primită în vederea emiterii acordului/avizului pentru numirea/suspendarea/schimbarea/destituirea persoanelor care exercită activitatea de control financiar preventiv propriu în Ministerul Apărării Naţionale si comunică şefului direct rezultatul acestei analize; </w:t>
      </w:r>
    </w:p>
    <w:p w:rsidR="000B2C37" w:rsidRPr="000B2C37" w:rsidRDefault="000B2C37" w:rsidP="000B2C37">
      <w:pPr>
        <w:numPr>
          <w:ilvl w:val="0"/>
          <w:numId w:val="13"/>
        </w:numPr>
        <w:tabs>
          <w:tab w:val="left" w:pos="1620"/>
        </w:tabs>
        <w:spacing w:after="0"/>
        <w:ind w:left="0" w:firstLine="1080"/>
        <w:jc w:val="both"/>
        <w:rPr>
          <w:rFonts w:ascii="Times New Roman" w:hAnsi="Times New Roman" w:cs="Times New Roman"/>
          <w:color w:val="000000"/>
          <w:sz w:val="24"/>
          <w:szCs w:val="24"/>
          <w:lang w:val="ro-RO"/>
        </w:rPr>
      </w:pPr>
      <w:r w:rsidRPr="000B2C37">
        <w:rPr>
          <w:rFonts w:ascii="Times New Roman" w:hAnsi="Times New Roman" w:cs="Times New Roman"/>
          <w:color w:val="000000"/>
          <w:sz w:val="24"/>
          <w:szCs w:val="24"/>
          <w:lang w:val="ro-RO"/>
        </w:rPr>
        <w:t>Întocmeşte proiectul de aviz pentru numirea/suspendarea/schimbarea/destituirea persoanelor care exercită activitatea de control financiar preventiv propriu în Ministerul Apărării Naţionale;</w:t>
      </w:r>
    </w:p>
    <w:p w:rsidR="000B2C37" w:rsidRPr="000B2C37" w:rsidRDefault="000B2C37" w:rsidP="000B2C37">
      <w:pPr>
        <w:numPr>
          <w:ilvl w:val="0"/>
          <w:numId w:val="13"/>
        </w:numPr>
        <w:tabs>
          <w:tab w:val="left" w:pos="1620"/>
        </w:tabs>
        <w:spacing w:after="0"/>
        <w:ind w:left="0" w:firstLine="1080"/>
        <w:jc w:val="both"/>
        <w:rPr>
          <w:rFonts w:ascii="Times New Roman" w:hAnsi="Times New Roman" w:cs="Times New Roman"/>
          <w:color w:val="000000"/>
          <w:sz w:val="24"/>
          <w:szCs w:val="24"/>
          <w:lang w:val="ro-RO"/>
        </w:rPr>
      </w:pPr>
      <w:r w:rsidRPr="000B2C37">
        <w:rPr>
          <w:rFonts w:ascii="Times New Roman" w:hAnsi="Times New Roman" w:cs="Times New Roman"/>
          <w:color w:val="000000"/>
          <w:sz w:val="24"/>
          <w:szCs w:val="24"/>
          <w:lang w:val="ro-RO"/>
        </w:rPr>
        <w:t>Verifică conform ordinelor şi instrucţiunilor primite de la şeful direct, documentele pentru care se solicită avizul de specialitate sau în care sunt consemnate operaţiuni asupra cărora se exercită controlul financiar preventiv propriu, în competenţa şefului Direcţiei generale financiar-contabile;</w:t>
      </w:r>
    </w:p>
    <w:p w:rsidR="000B2C37" w:rsidRPr="000B2C37" w:rsidRDefault="000B2C37" w:rsidP="000B2C37">
      <w:pPr>
        <w:numPr>
          <w:ilvl w:val="0"/>
          <w:numId w:val="13"/>
        </w:numPr>
        <w:tabs>
          <w:tab w:val="left" w:pos="1620"/>
        </w:tabs>
        <w:spacing w:after="0"/>
        <w:ind w:left="0" w:firstLine="1080"/>
        <w:jc w:val="both"/>
        <w:rPr>
          <w:rFonts w:ascii="Times New Roman" w:hAnsi="Times New Roman" w:cs="Times New Roman"/>
          <w:color w:val="000000"/>
          <w:sz w:val="24"/>
          <w:szCs w:val="24"/>
          <w:lang w:val="ro-RO"/>
        </w:rPr>
      </w:pPr>
      <w:r w:rsidRPr="000B2C37">
        <w:rPr>
          <w:rFonts w:ascii="Times New Roman" w:hAnsi="Times New Roman" w:cs="Times New Roman"/>
          <w:color w:val="000000"/>
          <w:sz w:val="24"/>
          <w:szCs w:val="24"/>
          <w:lang w:val="ro-RO"/>
        </w:rPr>
        <w:t>Centralizează rapoartele trimestriale privind situaţia statistică a operaţiunilor supuse controlului financiar propriu primite de la ordonatorii de credite din finanţare;</w:t>
      </w:r>
    </w:p>
    <w:p w:rsidR="000B2C37" w:rsidRPr="000B2C37" w:rsidRDefault="000B2C37" w:rsidP="000B2C37">
      <w:pPr>
        <w:numPr>
          <w:ilvl w:val="0"/>
          <w:numId w:val="13"/>
        </w:numPr>
        <w:tabs>
          <w:tab w:val="left" w:pos="1620"/>
        </w:tabs>
        <w:spacing w:after="0"/>
        <w:ind w:left="0" w:firstLine="1080"/>
        <w:jc w:val="both"/>
        <w:rPr>
          <w:rFonts w:ascii="Times New Roman" w:hAnsi="Times New Roman" w:cs="Times New Roman"/>
          <w:color w:val="000000"/>
          <w:sz w:val="24"/>
          <w:szCs w:val="24"/>
          <w:lang w:val="ro-RO"/>
        </w:rPr>
      </w:pPr>
      <w:r w:rsidRPr="000B2C37">
        <w:rPr>
          <w:rFonts w:ascii="Times New Roman" w:hAnsi="Times New Roman" w:cs="Times New Roman"/>
          <w:color w:val="000000"/>
          <w:sz w:val="24"/>
          <w:szCs w:val="24"/>
          <w:lang w:val="ro-RO"/>
        </w:rPr>
        <w:t>Întocmeşte documentaţia trimestrială privind situaţia statistică a operaţiunilor supuse controlului financiar propriu la Direcția generală financiar-contabilă;</w:t>
      </w:r>
    </w:p>
    <w:p w:rsidR="000B2C37" w:rsidRPr="000B2C37" w:rsidRDefault="000B2C37" w:rsidP="000B2C37">
      <w:pPr>
        <w:numPr>
          <w:ilvl w:val="0"/>
          <w:numId w:val="13"/>
        </w:numPr>
        <w:tabs>
          <w:tab w:val="left" w:pos="1620"/>
        </w:tabs>
        <w:spacing w:after="0"/>
        <w:ind w:left="0" w:firstLine="1080"/>
        <w:jc w:val="both"/>
        <w:rPr>
          <w:rFonts w:ascii="Times New Roman" w:hAnsi="Times New Roman" w:cs="Times New Roman"/>
          <w:color w:val="000000"/>
          <w:sz w:val="24"/>
          <w:szCs w:val="24"/>
          <w:lang w:val="ro-RO"/>
        </w:rPr>
      </w:pPr>
      <w:r w:rsidRPr="000B2C37">
        <w:rPr>
          <w:rFonts w:ascii="Times New Roman" w:hAnsi="Times New Roman" w:cs="Times New Roman"/>
          <w:color w:val="000000"/>
          <w:sz w:val="24"/>
          <w:szCs w:val="24"/>
          <w:lang w:val="ro-RO"/>
        </w:rPr>
        <w:t xml:space="preserve"> Întocmeşte rapoartele trimestriale privind situaţia statistică a operaţiunilor supuse controlului financiar propriu în Ministerul Apărării Naţionale şi transmite aceste date la Direcţia generală de control financiar preventiv din Ministerul Finanţelor Publice;</w:t>
      </w:r>
    </w:p>
    <w:p w:rsidR="000B2C37" w:rsidRPr="000B2C37" w:rsidRDefault="000B2C37" w:rsidP="000B2C37">
      <w:pPr>
        <w:numPr>
          <w:ilvl w:val="0"/>
          <w:numId w:val="13"/>
        </w:numPr>
        <w:tabs>
          <w:tab w:val="left" w:pos="1710"/>
        </w:tabs>
        <w:spacing w:after="0"/>
        <w:ind w:left="0" w:firstLine="1080"/>
        <w:jc w:val="both"/>
        <w:rPr>
          <w:rFonts w:ascii="Times New Roman" w:hAnsi="Times New Roman" w:cs="Times New Roman"/>
          <w:color w:val="000000"/>
          <w:sz w:val="24"/>
          <w:szCs w:val="24"/>
          <w:lang w:val="ro-RO"/>
        </w:rPr>
      </w:pPr>
      <w:r w:rsidRPr="000B2C37">
        <w:rPr>
          <w:rFonts w:ascii="Times New Roman" w:hAnsi="Times New Roman" w:cs="Times New Roman"/>
          <w:color w:val="000000"/>
          <w:sz w:val="24"/>
          <w:szCs w:val="24"/>
          <w:lang w:val="ro-RO"/>
        </w:rPr>
        <w:t>Îşi actualizează permanent cunoştinţele de specialitate, inclusiv prin studiu individual;</w:t>
      </w:r>
    </w:p>
    <w:p w:rsidR="000B2C37" w:rsidRPr="000B2C37" w:rsidRDefault="000B2C37" w:rsidP="000B2C37">
      <w:pPr>
        <w:numPr>
          <w:ilvl w:val="0"/>
          <w:numId w:val="13"/>
        </w:numPr>
        <w:tabs>
          <w:tab w:val="left" w:pos="1710"/>
        </w:tabs>
        <w:spacing w:after="0"/>
        <w:ind w:left="0" w:firstLine="1080"/>
        <w:jc w:val="both"/>
        <w:rPr>
          <w:rFonts w:ascii="Times New Roman" w:hAnsi="Times New Roman" w:cs="Times New Roman"/>
          <w:color w:val="000000"/>
          <w:sz w:val="24"/>
          <w:szCs w:val="24"/>
          <w:lang w:val="ro-RO"/>
        </w:rPr>
      </w:pPr>
      <w:r w:rsidRPr="000B2C37">
        <w:rPr>
          <w:rFonts w:ascii="Times New Roman" w:hAnsi="Times New Roman" w:cs="Times New Roman"/>
          <w:color w:val="000000"/>
          <w:sz w:val="24"/>
          <w:szCs w:val="24"/>
          <w:lang w:val="ro-RO"/>
        </w:rPr>
        <w:t>În activitatea sa, poate exercita şi alte atribuţii care decurg din actele normative în vigoare şi din regulamentele militare ori care au fost ordonate de şeful biroului;</w:t>
      </w:r>
    </w:p>
    <w:p w:rsidR="000B2C37" w:rsidRPr="000B2C37" w:rsidRDefault="000B2C37" w:rsidP="000B2C37">
      <w:pPr>
        <w:numPr>
          <w:ilvl w:val="0"/>
          <w:numId w:val="13"/>
        </w:numPr>
        <w:tabs>
          <w:tab w:val="left" w:pos="1710"/>
        </w:tabs>
        <w:spacing w:after="0"/>
        <w:ind w:left="0" w:firstLine="1080"/>
        <w:jc w:val="both"/>
        <w:rPr>
          <w:rFonts w:ascii="Times New Roman" w:hAnsi="Times New Roman" w:cs="Times New Roman"/>
          <w:color w:val="000000"/>
          <w:sz w:val="24"/>
          <w:szCs w:val="24"/>
          <w:lang w:val="ro-RO"/>
        </w:rPr>
      </w:pPr>
      <w:r w:rsidRPr="000B2C37">
        <w:rPr>
          <w:rFonts w:ascii="Times New Roman" w:hAnsi="Times New Roman" w:cs="Times New Roman"/>
          <w:color w:val="000000"/>
          <w:sz w:val="24"/>
          <w:szCs w:val="24"/>
          <w:lang w:val="ro-RO"/>
        </w:rPr>
        <w:t>Primeşte şi înregistrează documentele repartizate biroului;</w:t>
      </w:r>
    </w:p>
    <w:p w:rsidR="000B2C37" w:rsidRPr="000B2C37" w:rsidRDefault="000B2C37" w:rsidP="000B2C37">
      <w:pPr>
        <w:numPr>
          <w:ilvl w:val="0"/>
          <w:numId w:val="13"/>
        </w:numPr>
        <w:tabs>
          <w:tab w:val="left" w:pos="1710"/>
        </w:tabs>
        <w:spacing w:after="0"/>
        <w:ind w:left="0" w:firstLine="1080"/>
        <w:jc w:val="both"/>
        <w:rPr>
          <w:rFonts w:ascii="Times New Roman" w:hAnsi="Times New Roman" w:cs="Times New Roman"/>
          <w:color w:val="000000"/>
          <w:sz w:val="24"/>
          <w:szCs w:val="24"/>
          <w:lang w:val="ro-RO"/>
        </w:rPr>
      </w:pPr>
      <w:r w:rsidRPr="000B2C37">
        <w:rPr>
          <w:rFonts w:ascii="Times New Roman" w:hAnsi="Times New Roman" w:cs="Times New Roman"/>
          <w:color w:val="000000"/>
          <w:sz w:val="24"/>
          <w:szCs w:val="24"/>
          <w:lang w:val="ro-RO"/>
        </w:rPr>
        <w:t>Înregistrează materialele pentru documentarea internă şi pe cele destinate expedierii;</w:t>
      </w:r>
    </w:p>
    <w:p w:rsidR="000B2C37" w:rsidRPr="000B2C37" w:rsidRDefault="000B2C37" w:rsidP="000B2C37">
      <w:pPr>
        <w:numPr>
          <w:ilvl w:val="0"/>
          <w:numId w:val="13"/>
        </w:numPr>
        <w:tabs>
          <w:tab w:val="left" w:pos="1710"/>
        </w:tabs>
        <w:spacing w:after="0"/>
        <w:ind w:left="0" w:firstLine="1080"/>
        <w:jc w:val="both"/>
        <w:rPr>
          <w:rFonts w:ascii="Times New Roman" w:hAnsi="Times New Roman" w:cs="Times New Roman"/>
          <w:color w:val="000000"/>
          <w:sz w:val="24"/>
          <w:szCs w:val="24"/>
          <w:lang w:val="ro-RO"/>
        </w:rPr>
      </w:pPr>
      <w:r w:rsidRPr="000B2C37">
        <w:rPr>
          <w:rFonts w:ascii="Times New Roman" w:hAnsi="Times New Roman" w:cs="Times New Roman"/>
          <w:color w:val="000000"/>
          <w:sz w:val="24"/>
          <w:szCs w:val="24"/>
          <w:lang w:val="ro-RO"/>
        </w:rPr>
        <w:t>Primeşte documentele rezolvate şi ia măsuri de îndosariere, constituie şi ţine evidenţa arhivei;</w:t>
      </w:r>
    </w:p>
    <w:p w:rsidR="000B2C37" w:rsidRPr="000B2C37" w:rsidRDefault="000B2C37" w:rsidP="000B2C37">
      <w:pPr>
        <w:numPr>
          <w:ilvl w:val="0"/>
          <w:numId w:val="13"/>
        </w:numPr>
        <w:tabs>
          <w:tab w:val="left" w:pos="1710"/>
        </w:tabs>
        <w:spacing w:after="0"/>
        <w:ind w:left="0" w:firstLine="1080"/>
        <w:jc w:val="both"/>
        <w:rPr>
          <w:rFonts w:ascii="Times New Roman" w:hAnsi="Times New Roman" w:cs="Times New Roman"/>
          <w:color w:val="000000"/>
          <w:sz w:val="24"/>
          <w:szCs w:val="24"/>
          <w:lang w:val="ro-RO"/>
        </w:rPr>
      </w:pPr>
      <w:r w:rsidRPr="000B2C37">
        <w:rPr>
          <w:rFonts w:ascii="Times New Roman" w:hAnsi="Times New Roman" w:cs="Times New Roman"/>
          <w:color w:val="000000"/>
          <w:sz w:val="24"/>
          <w:szCs w:val="24"/>
          <w:lang w:val="ro-RO"/>
        </w:rPr>
        <w:t>Participă la executarea unor misiuni/ activități de specialitate care presupun/ implică un grad ridicat de risc/ pericol deosebit (alerte, aplicații, controale etc.);</w:t>
      </w:r>
    </w:p>
    <w:p w:rsidR="000B2C37" w:rsidRPr="000B2C37" w:rsidRDefault="000B2C37" w:rsidP="000B2C37">
      <w:pPr>
        <w:numPr>
          <w:ilvl w:val="0"/>
          <w:numId w:val="13"/>
        </w:numPr>
        <w:tabs>
          <w:tab w:val="left" w:pos="1710"/>
        </w:tabs>
        <w:spacing w:after="0"/>
        <w:ind w:left="0" w:firstLine="1080"/>
        <w:jc w:val="both"/>
        <w:rPr>
          <w:rFonts w:ascii="Times New Roman" w:hAnsi="Times New Roman" w:cs="Times New Roman"/>
          <w:color w:val="000000"/>
          <w:sz w:val="24"/>
          <w:szCs w:val="24"/>
          <w:lang w:val="ro-RO"/>
        </w:rPr>
      </w:pPr>
      <w:r w:rsidRPr="000B2C37">
        <w:rPr>
          <w:rFonts w:ascii="Times New Roman" w:hAnsi="Times New Roman" w:cs="Times New Roman"/>
          <w:color w:val="000000"/>
          <w:sz w:val="24"/>
          <w:szCs w:val="24"/>
          <w:lang w:val="ro-RO"/>
        </w:rPr>
        <w:t>Păstrează confidenţialitatea în legătură cu faptele, informaţiile sau documentele de care ia cunoştinţă în exercitarea funcţiei;</w:t>
      </w:r>
    </w:p>
    <w:p w:rsidR="000B2C37" w:rsidRPr="000B2C37" w:rsidRDefault="000B2C37" w:rsidP="000B2C37">
      <w:pPr>
        <w:numPr>
          <w:ilvl w:val="0"/>
          <w:numId w:val="13"/>
        </w:numPr>
        <w:tabs>
          <w:tab w:val="left" w:pos="1800"/>
        </w:tabs>
        <w:spacing w:after="0"/>
        <w:ind w:left="0" w:firstLine="1080"/>
        <w:jc w:val="both"/>
        <w:rPr>
          <w:rFonts w:ascii="Times New Roman" w:hAnsi="Times New Roman" w:cs="Times New Roman"/>
          <w:color w:val="000000"/>
          <w:sz w:val="24"/>
          <w:szCs w:val="24"/>
          <w:lang w:val="ro-RO"/>
        </w:rPr>
      </w:pPr>
      <w:r w:rsidRPr="000B2C37">
        <w:rPr>
          <w:rFonts w:ascii="Times New Roman" w:hAnsi="Times New Roman" w:cs="Times New Roman"/>
          <w:color w:val="000000"/>
          <w:sz w:val="24"/>
          <w:szCs w:val="24"/>
          <w:lang w:val="ro-RO"/>
        </w:rPr>
        <w:t>Asigură îndrumarea metodologică în domeniul managementului financiar-contabil</w:t>
      </w:r>
    </w:p>
    <w:p w:rsidR="000B2C37" w:rsidRPr="000B2C37" w:rsidRDefault="000B2C37" w:rsidP="000B2C37">
      <w:pPr>
        <w:numPr>
          <w:ilvl w:val="0"/>
          <w:numId w:val="13"/>
        </w:numPr>
        <w:tabs>
          <w:tab w:val="left" w:pos="1800"/>
        </w:tabs>
        <w:spacing w:after="0"/>
        <w:ind w:left="0" w:firstLine="1080"/>
        <w:jc w:val="both"/>
        <w:rPr>
          <w:rFonts w:ascii="Times New Roman" w:hAnsi="Times New Roman" w:cs="Times New Roman"/>
          <w:color w:val="000000"/>
          <w:sz w:val="24"/>
          <w:szCs w:val="24"/>
          <w:lang w:val="ro-RO"/>
        </w:rPr>
      </w:pPr>
      <w:r w:rsidRPr="000B2C37">
        <w:rPr>
          <w:rFonts w:ascii="Times New Roman" w:hAnsi="Times New Roman" w:cs="Times New Roman"/>
          <w:color w:val="000000"/>
          <w:sz w:val="24"/>
          <w:szCs w:val="24"/>
          <w:lang w:val="ro-RO"/>
        </w:rPr>
        <w:t>Introducere, monitorizare și centralizare date în Sistemul informatic pentru elaborarea bugetelor, finanțare și execuție bugetară (</w:t>
      </w:r>
      <w:proofErr w:type="spellStart"/>
      <w:r w:rsidRPr="000B2C37">
        <w:rPr>
          <w:rFonts w:ascii="Times New Roman" w:hAnsi="Times New Roman" w:cs="Times New Roman"/>
          <w:color w:val="000000"/>
          <w:sz w:val="24"/>
          <w:szCs w:val="24"/>
          <w:lang w:val="ro-RO"/>
        </w:rPr>
        <w:t>ExeBuget</w:t>
      </w:r>
      <w:proofErr w:type="spellEnd"/>
      <w:r w:rsidRPr="000B2C37">
        <w:rPr>
          <w:rFonts w:ascii="Times New Roman" w:hAnsi="Times New Roman" w:cs="Times New Roman"/>
          <w:color w:val="000000"/>
          <w:sz w:val="24"/>
          <w:szCs w:val="24"/>
          <w:lang w:val="ro-RO"/>
        </w:rPr>
        <w:t>);</w:t>
      </w:r>
    </w:p>
    <w:p w:rsidR="000B2C37" w:rsidRPr="000B2C37" w:rsidRDefault="000B2C37" w:rsidP="000B2C37">
      <w:pPr>
        <w:numPr>
          <w:ilvl w:val="0"/>
          <w:numId w:val="13"/>
        </w:numPr>
        <w:tabs>
          <w:tab w:val="left" w:pos="1710"/>
        </w:tabs>
        <w:spacing w:after="0"/>
        <w:ind w:left="0" w:firstLine="1080"/>
        <w:jc w:val="both"/>
        <w:rPr>
          <w:rFonts w:ascii="Times New Roman" w:hAnsi="Times New Roman" w:cs="Times New Roman"/>
          <w:color w:val="000000"/>
          <w:sz w:val="24"/>
          <w:szCs w:val="24"/>
          <w:lang w:val="ro-RO"/>
        </w:rPr>
      </w:pPr>
      <w:r w:rsidRPr="000B2C37">
        <w:rPr>
          <w:rFonts w:ascii="Times New Roman" w:hAnsi="Times New Roman" w:cs="Times New Roman"/>
          <w:color w:val="000000"/>
          <w:sz w:val="24"/>
          <w:szCs w:val="24"/>
          <w:lang w:val="ro-RO"/>
        </w:rPr>
        <w:t xml:space="preserve"> Păstrează secretul de stat şi de serviciu, în condiţiile legii;</w:t>
      </w:r>
    </w:p>
    <w:p w:rsidR="000B2C37" w:rsidRPr="000B2C37" w:rsidRDefault="000B2C37" w:rsidP="000B2C37">
      <w:pPr>
        <w:numPr>
          <w:ilvl w:val="0"/>
          <w:numId w:val="13"/>
        </w:numPr>
        <w:tabs>
          <w:tab w:val="left" w:pos="1710"/>
        </w:tabs>
        <w:spacing w:after="0"/>
        <w:ind w:left="0" w:firstLine="1080"/>
        <w:jc w:val="both"/>
        <w:rPr>
          <w:rFonts w:ascii="Times New Roman" w:hAnsi="Times New Roman" w:cs="Times New Roman"/>
          <w:color w:val="000000"/>
          <w:sz w:val="24"/>
          <w:szCs w:val="24"/>
          <w:lang w:val="ro-RO"/>
        </w:rPr>
      </w:pPr>
      <w:r w:rsidRPr="000B2C37">
        <w:rPr>
          <w:rFonts w:ascii="Times New Roman" w:hAnsi="Times New Roman" w:cs="Times New Roman"/>
          <w:color w:val="000000"/>
          <w:sz w:val="24"/>
          <w:szCs w:val="24"/>
          <w:lang w:val="ro-RO"/>
        </w:rPr>
        <w:t xml:space="preserve"> Răspunde de îndeplinirea atribuţiilor ce-i revin din funcţia publică pe care o deţine, precum şi a atribuţiunilor ce îi sunt delegate;</w:t>
      </w:r>
    </w:p>
    <w:p w:rsidR="000B2C37" w:rsidRPr="000B2C37" w:rsidRDefault="000B2C37" w:rsidP="000B2C37">
      <w:pPr>
        <w:numPr>
          <w:ilvl w:val="0"/>
          <w:numId w:val="13"/>
        </w:numPr>
        <w:tabs>
          <w:tab w:val="left" w:pos="1800"/>
        </w:tabs>
        <w:spacing w:after="0"/>
        <w:ind w:left="0" w:firstLine="1080"/>
        <w:jc w:val="both"/>
        <w:rPr>
          <w:rFonts w:ascii="Times New Roman" w:hAnsi="Times New Roman" w:cs="Times New Roman"/>
          <w:color w:val="000000"/>
          <w:sz w:val="24"/>
          <w:szCs w:val="24"/>
          <w:lang w:val="ro-RO"/>
        </w:rPr>
      </w:pPr>
      <w:r w:rsidRPr="000B2C37">
        <w:rPr>
          <w:rFonts w:ascii="Times New Roman" w:hAnsi="Times New Roman" w:cs="Times New Roman"/>
          <w:color w:val="000000"/>
          <w:sz w:val="24"/>
          <w:szCs w:val="24"/>
          <w:lang w:val="ro-RO"/>
        </w:rPr>
        <w:t>Se îngrijeşte de perfecţionarea pregătirii personale.</w:t>
      </w:r>
    </w:p>
    <w:p w:rsidR="00B36767" w:rsidRPr="000B2C37" w:rsidRDefault="000B2C37" w:rsidP="000B2C37">
      <w:pPr>
        <w:ind w:firstLine="1080"/>
        <w:jc w:val="both"/>
        <w:rPr>
          <w:rFonts w:ascii="Times New Roman" w:hAnsi="Times New Roman" w:cs="Times New Roman"/>
          <w:sz w:val="24"/>
          <w:szCs w:val="24"/>
        </w:rPr>
      </w:pPr>
      <w:r w:rsidRPr="000B2C37">
        <w:rPr>
          <w:rFonts w:ascii="Times New Roman" w:hAnsi="Times New Roman" w:cs="Times New Roman"/>
          <w:i/>
          <w:color w:val="000000"/>
          <w:sz w:val="24"/>
          <w:szCs w:val="24"/>
          <w:lang w:val="ro-RO"/>
        </w:rPr>
        <w:t>Durata timpului de muncă - NORMALĂ</w:t>
      </w:r>
      <w:r w:rsidRPr="000B2C37">
        <w:rPr>
          <w:rFonts w:ascii="Times New Roman" w:hAnsi="Times New Roman" w:cs="Times New Roman"/>
          <w:sz w:val="24"/>
          <w:szCs w:val="24"/>
        </w:rPr>
        <w:t>”</w:t>
      </w:r>
    </w:p>
    <w:sectPr w:rsidR="00B36767" w:rsidRPr="000B2C37" w:rsidSect="00836B65">
      <w:pgSz w:w="12240" w:h="15840"/>
      <w:pgMar w:top="45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F2327"/>
    <w:multiLevelType w:val="hybridMultilevel"/>
    <w:tmpl w:val="30EADE3C"/>
    <w:lvl w:ilvl="0" w:tplc="3D2E67DC">
      <w:start w:val="1"/>
      <w:numFmt w:val="decimal"/>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A670B2F"/>
    <w:multiLevelType w:val="hybridMultilevel"/>
    <w:tmpl w:val="8D80DCC6"/>
    <w:lvl w:ilvl="0" w:tplc="D4404230">
      <w:start w:val="2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2A520A6"/>
    <w:multiLevelType w:val="hybridMultilevel"/>
    <w:tmpl w:val="F7E49E22"/>
    <w:lvl w:ilvl="0" w:tplc="E85E117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893915"/>
    <w:multiLevelType w:val="hybridMultilevel"/>
    <w:tmpl w:val="C95C5580"/>
    <w:lvl w:ilvl="0" w:tplc="8562684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3C33E3"/>
    <w:multiLevelType w:val="hybridMultilevel"/>
    <w:tmpl w:val="95964378"/>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B4F4634"/>
    <w:multiLevelType w:val="hybridMultilevel"/>
    <w:tmpl w:val="8B1E64A4"/>
    <w:lvl w:ilvl="0" w:tplc="6F581758">
      <w:start w:val="1"/>
      <w:numFmt w:val="lowerLetter"/>
      <w:lvlText w:val="%1)"/>
      <w:lvlJc w:val="left"/>
      <w:pPr>
        <w:ind w:left="108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BB141C"/>
    <w:rsid w:val="000B2C37"/>
    <w:rsid w:val="004316E6"/>
    <w:rsid w:val="004B0ACF"/>
    <w:rsid w:val="006B593E"/>
    <w:rsid w:val="00836B65"/>
    <w:rsid w:val="00B36767"/>
    <w:rsid w:val="00B93E3D"/>
    <w:rsid w:val="00BB141C"/>
    <w:rsid w:val="00C670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7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vts1">
    <w:name w:val="rvts1"/>
    <w:basedOn w:val="DefaultParagraphFont"/>
    <w:rsid w:val="00BB141C"/>
  </w:style>
  <w:style w:type="paragraph" w:styleId="NormalWeb">
    <w:name w:val="Normal (Web)"/>
    <w:basedOn w:val="Normal"/>
    <w:uiPriority w:val="99"/>
    <w:unhideWhenUsed/>
    <w:rsid w:val="006B59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
    <w:name w:val="rvts7"/>
    <w:basedOn w:val="DefaultParagraphFont"/>
    <w:rsid w:val="006B593E"/>
  </w:style>
</w:styles>
</file>

<file path=word/webSettings.xml><?xml version="1.0" encoding="utf-8"?>
<w:webSettings xmlns:r="http://schemas.openxmlformats.org/officeDocument/2006/relationships" xmlns:w="http://schemas.openxmlformats.org/wordprocessingml/2006/main">
  <w:divs>
    <w:div w:id="1112285374">
      <w:bodyDiv w:val="1"/>
      <w:marLeft w:val="0"/>
      <w:marRight w:val="0"/>
      <w:marTop w:val="0"/>
      <w:marBottom w:val="0"/>
      <w:divBdr>
        <w:top w:val="none" w:sz="0" w:space="0" w:color="auto"/>
        <w:left w:val="none" w:sz="0" w:space="0" w:color="auto"/>
        <w:bottom w:val="none" w:sz="0" w:space="0" w:color="auto"/>
        <w:right w:val="none" w:sz="0" w:space="0" w:color="auto"/>
      </w:divBdr>
    </w:div>
    <w:div w:id="139762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1367</Words>
  <Characters>7793</Characters>
  <Application>Microsoft Office Word</Application>
  <DocSecurity>0</DocSecurity>
  <Lines>64</Lines>
  <Paragraphs>18</Paragraphs>
  <ScaleCrop>false</ScaleCrop>
  <Company/>
  <LinksUpToDate>false</LinksUpToDate>
  <CharactersWithSpaces>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serban.alexandru1</dc:creator>
  <cp:lastModifiedBy>serban.alexandru1</cp:lastModifiedBy>
  <cp:revision>6</cp:revision>
  <dcterms:created xsi:type="dcterms:W3CDTF">2021-04-12T10:28:00Z</dcterms:created>
  <dcterms:modified xsi:type="dcterms:W3CDTF">2021-08-13T08:17:00Z</dcterms:modified>
</cp:coreProperties>
</file>