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DF2" w:rsidRPr="00CF3DF2" w:rsidRDefault="00CF3DF2" w:rsidP="00CF3DF2">
      <w:pPr>
        <w:spacing w:after="0"/>
        <w:ind w:left="720" w:firstLine="720"/>
        <w:rPr>
          <w:rFonts w:ascii="Times New Roman" w:hAnsi="Times New Roman" w:cs="Times New Roman"/>
          <w:sz w:val="24"/>
          <w:szCs w:val="24"/>
          <w:lang w:val="ro-RO"/>
        </w:rPr>
      </w:pPr>
      <w:r w:rsidRPr="009E48CC">
        <w:rPr>
          <w:b/>
          <w:sz w:val="28"/>
          <w:szCs w:val="28"/>
          <w:lang w:val="ro-RO"/>
        </w:rPr>
        <w:t>R O M A N I A</w:t>
      </w:r>
      <w:r w:rsidRPr="009E48CC">
        <w:rPr>
          <w:b/>
          <w:sz w:val="24"/>
          <w:szCs w:val="24"/>
          <w:lang w:val="ro-RO"/>
        </w:rPr>
        <w:t xml:space="preserve">                                                  </w:t>
      </w:r>
      <w:r w:rsidRPr="009E48CC">
        <w:rPr>
          <w:b/>
          <w:sz w:val="24"/>
          <w:szCs w:val="24"/>
          <w:lang w:val="ro-RO"/>
        </w:rPr>
        <w:tab/>
      </w:r>
      <w:r>
        <w:rPr>
          <w:b/>
          <w:sz w:val="24"/>
          <w:szCs w:val="24"/>
          <w:lang w:val="ro-RO"/>
        </w:rPr>
        <w:t xml:space="preserve">                                              </w:t>
      </w:r>
    </w:p>
    <w:p w:rsidR="00CF3DF2" w:rsidRPr="00CF3DF2" w:rsidRDefault="00CF3DF2" w:rsidP="00CF3DF2">
      <w:pPr>
        <w:spacing w:after="0"/>
        <w:rPr>
          <w:rFonts w:ascii="Times New Roman" w:hAnsi="Times New Roman" w:cs="Times New Roman"/>
          <w:sz w:val="24"/>
          <w:szCs w:val="24"/>
          <w:lang w:val="ro-RO"/>
        </w:rPr>
      </w:pPr>
      <w:r w:rsidRPr="00CF3DF2">
        <w:rPr>
          <w:rFonts w:ascii="Times New Roman" w:hAnsi="Times New Roman" w:cs="Times New Roman"/>
          <w:b/>
          <w:bCs/>
          <w:sz w:val="26"/>
          <w:szCs w:val="26"/>
          <w:lang w:val="ro-RO"/>
        </w:rPr>
        <w:t xml:space="preserve">MINISTERUL APĂRĂRII NAŢIONALE  </w:t>
      </w:r>
      <w:r w:rsidRPr="00CF3DF2">
        <w:rPr>
          <w:rFonts w:ascii="Times New Roman" w:hAnsi="Times New Roman" w:cs="Times New Roman"/>
          <w:b/>
          <w:bCs/>
          <w:sz w:val="24"/>
          <w:szCs w:val="24"/>
          <w:lang w:val="ro-RO"/>
        </w:rPr>
        <w:t xml:space="preserve">    </w:t>
      </w:r>
      <w:r w:rsidRPr="00CF3DF2">
        <w:rPr>
          <w:rFonts w:ascii="Times New Roman" w:hAnsi="Times New Roman" w:cs="Times New Roman"/>
          <w:b/>
          <w:bCs/>
          <w:sz w:val="24"/>
          <w:szCs w:val="24"/>
          <w:lang w:val="ro-RO"/>
        </w:rPr>
        <w:tab/>
      </w:r>
      <w:r w:rsidRPr="00CF3DF2">
        <w:rPr>
          <w:rFonts w:ascii="Times New Roman" w:hAnsi="Times New Roman" w:cs="Times New Roman"/>
          <w:b/>
          <w:bCs/>
          <w:sz w:val="24"/>
          <w:szCs w:val="24"/>
          <w:lang w:val="ro-RO"/>
        </w:rPr>
        <w:tab/>
        <w:t xml:space="preserve">                              </w:t>
      </w:r>
    </w:p>
    <w:p w:rsidR="00CF3DF2" w:rsidRPr="009E48CC" w:rsidRDefault="00CF3DF2" w:rsidP="00CF3DF2">
      <w:pPr>
        <w:rPr>
          <w:b/>
          <w:sz w:val="24"/>
          <w:szCs w:val="24"/>
          <w:lang w:val="ro-RO"/>
        </w:rPr>
      </w:pPr>
      <w:r>
        <w:rPr>
          <w:b/>
          <w:noProof/>
          <w:sz w:val="24"/>
          <w:szCs w:val="24"/>
        </w:rPr>
        <w:drawing>
          <wp:anchor distT="0" distB="0" distL="114300" distR="114300" simplePos="0" relativeHeight="251660288" behindDoc="0" locked="0" layoutInCell="1" allowOverlap="1">
            <wp:simplePos x="0" y="0"/>
            <wp:positionH relativeFrom="column">
              <wp:posOffset>1265555</wp:posOffset>
            </wp:positionH>
            <wp:positionV relativeFrom="paragraph">
              <wp:posOffset>15240</wp:posOffset>
            </wp:positionV>
            <wp:extent cx="413385" cy="437515"/>
            <wp:effectExtent l="19050" t="0" r="5715" b="0"/>
            <wp:wrapSquare wrapText="bothSides"/>
            <wp:docPr id="2" name="Picture 2" descr="sigla_d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_dfc"/>
                    <pic:cNvPicPr>
                      <a:picLocks noChangeAspect="1" noChangeArrowheads="1"/>
                    </pic:cNvPicPr>
                  </pic:nvPicPr>
                  <pic:blipFill>
                    <a:blip r:embed="rId8" cstate="print">
                      <a:lum bright="4000"/>
                    </a:blip>
                    <a:srcRect/>
                    <a:stretch>
                      <a:fillRect/>
                    </a:stretch>
                  </pic:blipFill>
                  <pic:spPr bwMode="auto">
                    <a:xfrm>
                      <a:off x="0" y="0"/>
                      <a:ext cx="413385" cy="437515"/>
                    </a:xfrm>
                    <a:prstGeom prst="rect">
                      <a:avLst/>
                    </a:prstGeom>
                    <a:noFill/>
                    <a:ln w="9525">
                      <a:noFill/>
                      <a:miter lim="800000"/>
                      <a:headEnd/>
                      <a:tailEnd/>
                    </a:ln>
                  </pic:spPr>
                </pic:pic>
              </a:graphicData>
            </a:graphic>
          </wp:anchor>
        </w:drawing>
      </w:r>
    </w:p>
    <w:p w:rsidR="00CF3DF2" w:rsidRPr="00CF3DF2" w:rsidRDefault="00CF3DF2" w:rsidP="00CF3DF2">
      <w:pPr>
        <w:spacing w:after="0"/>
        <w:rPr>
          <w:rFonts w:ascii="Arial" w:hAnsi="Arial" w:cs="Arial"/>
          <w:b/>
          <w:i/>
          <w:sz w:val="16"/>
          <w:szCs w:val="16"/>
          <w:lang w:val="ro-RO"/>
        </w:rPr>
      </w:pPr>
      <w:r>
        <w:rPr>
          <w:rFonts w:ascii="Arial" w:hAnsi="Arial" w:cs="Arial"/>
          <w:b/>
          <w:i/>
          <w:sz w:val="24"/>
          <w:szCs w:val="24"/>
          <w:lang w:val="ro-RO"/>
        </w:rPr>
        <w:t xml:space="preserve"> </w:t>
      </w:r>
    </w:p>
    <w:p w:rsidR="00CF3DF2" w:rsidRPr="00341218" w:rsidRDefault="00CF3DF2" w:rsidP="00CF3DF2">
      <w:pPr>
        <w:spacing w:after="0"/>
        <w:rPr>
          <w:b/>
          <w:i/>
        </w:rPr>
      </w:pPr>
      <w:r w:rsidRPr="009E48CC">
        <w:rPr>
          <w:rFonts w:ascii="Arial" w:hAnsi="Arial" w:cs="Arial"/>
          <w:b/>
          <w:i/>
          <w:sz w:val="24"/>
          <w:szCs w:val="24"/>
          <w:lang w:val="ro-RO"/>
        </w:rPr>
        <w:t xml:space="preserve"> </w:t>
      </w:r>
      <w:r w:rsidRPr="0057185F">
        <w:rPr>
          <w:rFonts w:ascii="Times New Roman" w:hAnsi="Times New Roman" w:cs="Times New Roman"/>
          <w:i/>
          <w:sz w:val="24"/>
          <w:szCs w:val="24"/>
          <w:lang w:val="ro-RO"/>
        </w:rPr>
        <w:t>Direcţia generală financiar-contabilă</w:t>
      </w:r>
      <w:r w:rsidRPr="009E48CC">
        <w:rPr>
          <w:rFonts w:ascii="Arial" w:hAnsi="Arial" w:cs="Arial"/>
          <w:b/>
          <w:i/>
          <w:sz w:val="24"/>
          <w:szCs w:val="24"/>
          <w:lang w:val="ro-RO"/>
        </w:rPr>
        <w:t xml:space="preserve"> </w:t>
      </w:r>
      <w:r>
        <w:rPr>
          <w:rFonts w:ascii="Arial" w:hAnsi="Arial" w:cs="Arial"/>
          <w:b/>
          <w:i/>
          <w:sz w:val="24"/>
          <w:szCs w:val="24"/>
          <w:lang w:val="ro-RO"/>
        </w:rPr>
        <w:t xml:space="preserve">                                                                       </w:t>
      </w:r>
    </w:p>
    <w:p w:rsidR="00CF3DF2" w:rsidRPr="009E48CC" w:rsidRDefault="00CF3DF2" w:rsidP="00CF3DF2">
      <w:pPr>
        <w:rPr>
          <w:rFonts w:ascii="Arial" w:hAnsi="Arial" w:cs="Arial"/>
          <w:b/>
          <w:i/>
          <w:sz w:val="24"/>
          <w:szCs w:val="24"/>
          <w:lang w:val="ro-RO"/>
        </w:rPr>
      </w:pPr>
    </w:p>
    <w:p w:rsidR="00B3794D" w:rsidRPr="00FD68E7" w:rsidRDefault="00B3794D" w:rsidP="00CF3DF2">
      <w:pPr>
        <w:jc w:val="center"/>
        <w:rPr>
          <w:rFonts w:ascii="Times New Roman" w:hAnsi="Times New Roman" w:cs="Times New Roman"/>
          <w:b/>
          <w:sz w:val="28"/>
          <w:szCs w:val="28"/>
          <w:lang w:val="ro-RO"/>
        </w:rPr>
      </w:pPr>
      <w:r w:rsidRPr="00FD68E7">
        <w:rPr>
          <w:rFonts w:ascii="Times New Roman" w:hAnsi="Times New Roman" w:cs="Times New Roman"/>
          <w:b/>
          <w:sz w:val="28"/>
          <w:szCs w:val="28"/>
          <w:lang w:val="ro-RO"/>
        </w:rPr>
        <w:t>ANUNŢ</w:t>
      </w:r>
    </w:p>
    <w:p w:rsidR="00402E04" w:rsidRPr="00F13412" w:rsidRDefault="00402E04" w:rsidP="005C4F9E">
      <w:pPr>
        <w:pStyle w:val="rvps1"/>
        <w:spacing w:before="0" w:beforeAutospacing="0" w:after="0" w:afterAutospacing="0"/>
        <w:ind w:firstLine="720"/>
        <w:jc w:val="both"/>
        <w:rPr>
          <w:rStyle w:val="rvts1"/>
          <w:lang w:val="ro-RO"/>
        </w:rPr>
      </w:pPr>
      <w:r w:rsidRPr="00F13412">
        <w:rPr>
          <w:rStyle w:val="rvts1"/>
          <w:lang w:val="ro-RO"/>
        </w:rPr>
        <w:t>În conformitate cu prevederile art. 41</w:t>
      </w:r>
      <w:r w:rsidRPr="00F13412">
        <w:rPr>
          <w:rStyle w:val="rvts1"/>
          <w:vertAlign w:val="superscript"/>
          <w:lang w:val="ro-RO"/>
        </w:rPr>
        <w:t>1</w:t>
      </w:r>
      <w:r w:rsidRPr="00F13412">
        <w:rPr>
          <w:rStyle w:val="rvts1"/>
          <w:lang w:val="ro-RO"/>
        </w:rPr>
        <w:t xml:space="preserve"> alin. (1) şi alin. (2)</w:t>
      </w:r>
      <w:r w:rsidR="00436A36" w:rsidRPr="00F13412">
        <w:rPr>
          <w:rStyle w:val="rvts1"/>
          <w:lang w:val="ro-RO"/>
        </w:rPr>
        <w:t xml:space="preserve"> </w:t>
      </w:r>
      <w:r w:rsidRPr="00F13412">
        <w:rPr>
          <w:rStyle w:val="rvts1"/>
          <w:lang w:val="ro-RO"/>
        </w:rPr>
        <w:t xml:space="preserve">din </w:t>
      </w:r>
      <w:r w:rsidRPr="00C048C2">
        <w:rPr>
          <w:rStyle w:val="rvts1"/>
          <w:i/>
          <w:lang w:val="ro-RO"/>
        </w:rPr>
        <w:t>Regulamentul-cadru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 aprobat prin Hotărârea Guvernului nr. 286/2011,</w:t>
      </w:r>
      <w:r w:rsidRPr="00F13412">
        <w:rPr>
          <w:rStyle w:val="rvts1"/>
          <w:lang w:val="ro-RO"/>
        </w:rPr>
        <w:t xml:space="preserve"> cu modificările şi completările ulterioare, Direcţia general</w:t>
      </w:r>
      <w:r w:rsidR="00C048C2">
        <w:rPr>
          <w:rStyle w:val="rvts1"/>
          <w:lang w:val="ro-RO"/>
        </w:rPr>
        <w:t>ă</w:t>
      </w:r>
      <w:r w:rsidRPr="00F13412">
        <w:rPr>
          <w:rStyle w:val="rvts1"/>
          <w:lang w:val="ro-RO"/>
        </w:rPr>
        <w:t xml:space="preserve"> financiar-contabilă, cu sediul în str. Drumul Taberei nr. 7B, sector 6, Bucureşti, organizează în data de </w:t>
      </w:r>
      <w:r w:rsidRPr="00F13412">
        <w:rPr>
          <w:rStyle w:val="rvts1"/>
          <w:b/>
          <w:lang w:val="ro-RO"/>
        </w:rPr>
        <w:t>26.04.2022, ora 11.00</w:t>
      </w:r>
      <w:r w:rsidRPr="00F13412">
        <w:rPr>
          <w:rStyle w:val="rvts1"/>
          <w:lang w:val="ro-RO"/>
        </w:rPr>
        <w:t>, examen de promovare a personalului civil contractual în grade sau trepte profesionale imediat superioare.</w:t>
      </w:r>
    </w:p>
    <w:p w:rsidR="00402E04" w:rsidRPr="00F13412" w:rsidRDefault="00402E04" w:rsidP="005C4F9E">
      <w:pPr>
        <w:pStyle w:val="rvps1"/>
        <w:spacing w:before="0" w:beforeAutospacing="0" w:after="0" w:afterAutospacing="0"/>
        <w:ind w:firstLine="720"/>
        <w:jc w:val="both"/>
        <w:rPr>
          <w:rStyle w:val="rvts1"/>
          <w:lang w:val="ro-RO"/>
        </w:rPr>
      </w:pPr>
      <w:r w:rsidRPr="00F13412">
        <w:rPr>
          <w:rStyle w:val="rvts1"/>
          <w:lang w:val="ro-RO"/>
        </w:rPr>
        <w:t xml:space="preserve">Posturile pentru care se organizează examen de promovare în grad </w:t>
      </w:r>
      <w:r w:rsidR="00DC5E1F" w:rsidRPr="00F13412">
        <w:rPr>
          <w:rStyle w:val="rvts1"/>
          <w:lang w:val="ro-RO"/>
        </w:rPr>
        <w:t xml:space="preserve">profesional </w:t>
      </w:r>
      <w:r w:rsidRPr="00F13412">
        <w:rPr>
          <w:rStyle w:val="rvts1"/>
          <w:lang w:val="ro-RO"/>
        </w:rPr>
        <w:t>sunt:</w:t>
      </w:r>
    </w:p>
    <w:p w:rsidR="00DC5E1F" w:rsidRPr="00F13412" w:rsidRDefault="00DC5E1F" w:rsidP="005C4F9E">
      <w:pPr>
        <w:numPr>
          <w:ilvl w:val="0"/>
          <w:numId w:val="20"/>
        </w:numPr>
        <w:spacing w:after="0" w:line="240" w:lineRule="auto"/>
        <w:jc w:val="both"/>
        <w:rPr>
          <w:rFonts w:ascii="Times New Roman" w:eastAsia="Times New Roman" w:hAnsi="Times New Roman" w:cs="Times New Roman"/>
          <w:sz w:val="24"/>
          <w:szCs w:val="24"/>
          <w:lang w:val="ro-RO"/>
        </w:rPr>
      </w:pPr>
      <w:r w:rsidRPr="00F13412">
        <w:rPr>
          <w:rFonts w:ascii="Times New Roman" w:eastAsia="Times New Roman" w:hAnsi="Times New Roman" w:cs="Times New Roman"/>
          <w:b/>
          <w:sz w:val="24"/>
          <w:szCs w:val="24"/>
          <w:lang w:val="ro-RO"/>
        </w:rPr>
        <w:t>Economist specialist I</w:t>
      </w:r>
      <w:r w:rsidR="00C048C2">
        <w:rPr>
          <w:rFonts w:ascii="Times New Roman" w:eastAsia="Times New Roman" w:hAnsi="Times New Roman" w:cs="Times New Roman"/>
          <w:b/>
          <w:sz w:val="24"/>
          <w:szCs w:val="24"/>
          <w:lang w:val="ro-RO"/>
        </w:rPr>
        <w:t xml:space="preserve"> </w:t>
      </w:r>
      <w:r w:rsidRPr="00F13412">
        <w:rPr>
          <w:rFonts w:ascii="Times New Roman" w:eastAsia="Times New Roman" w:hAnsi="Times New Roman" w:cs="Times New Roman"/>
          <w:b/>
          <w:sz w:val="24"/>
          <w:szCs w:val="24"/>
          <w:lang w:val="ro-RO"/>
        </w:rPr>
        <w:t>A</w:t>
      </w:r>
      <w:r w:rsidRPr="00F13412">
        <w:rPr>
          <w:rFonts w:ascii="Times New Roman" w:eastAsia="Times New Roman" w:hAnsi="Times New Roman" w:cs="Times New Roman"/>
          <w:sz w:val="24"/>
          <w:szCs w:val="24"/>
          <w:lang w:val="ro-RO"/>
        </w:rPr>
        <w:t xml:space="preserve"> în Secția sprijin activități financiar-contabile</w:t>
      </w:r>
      <w:r w:rsidRPr="00F13412">
        <w:rPr>
          <w:rFonts w:ascii="Times New Roman" w:hAnsi="Times New Roman" w:cs="Times New Roman"/>
          <w:sz w:val="24"/>
          <w:szCs w:val="24"/>
          <w:lang w:val="ro-RO"/>
        </w:rPr>
        <w:t>/Direcţia generală financiar-contabilă</w:t>
      </w:r>
      <w:r w:rsidRPr="00F13412">
        <w:rPr>
          <w:rFonts w:ascii="Times New Roman" w:eastAsia="Times New Roman" w:hAnsi="Times New Roman" w:cs="Times New Roman"/>
          <w:sz w:val="24"/>
          <w:szCs w:val="24"/>
          <w:lang w:val="ro-RO"/>
        </w:rPr>
        <w:t>;</w:t>
      </w:r>
    </w:p>
    <w:p w:rsidR="00DC5E1F" w:rsidRPr="00F13412" w:rsidRDefault="00DC5E1F" w:rsidP="005C4F9E">
      <w:pPr>
        <w:numPr>
          <w:ilvl w:val="0"/>
          <w:numId w:val="20"/>
        </w:numPr>
        <w:spacing w:after="0" w:line="240" w:lineRule="auto"/>
        <w:jc w:val="both"/>
        <w:rPr>
          <w:rFonts w:ascii="Times New Roman" w:eastAsia="Times New Roman" w:hAnsi="Times New Roman" w:cs="Times New Roman"/>
          <w:sz w:val="24"/>
          <w:szCs w:val="24"/>
          <w:lang w:val="ro-RO"/>
        </w:rPr>
      </w:pPr>
      <w:r w:rsidRPr="00F13412">
        <w:rPr>
          <w:rFonts w:ascii="Times New Roman" w:eastAsia="Times New Roman" w:hAnsi="Times New Roman" w:cs="Times New Roman"/>
          <w:b/>
          <w:sz w:val="24"/>
          <w:szCs w:val="24"/>
          <w:lang w:val="ro-RO"/>
        </w:rPr>
        <w:t>Referent de specialitate gradul I</w:t>
      </w:r>
      <w:r w:rsidRPr="00F13412">
        <w:rPr>
          <w:rFonts w:ascii="Times New Roman" w:eastAsia="Times New Roman" w:hAnsi="Times New Roman" w:cs="Times New Roman"/>
          <w:sz w:val="24"/>
          <w:szCs w:val="24"/>
          <w:lang w:val="ro-RO"/>
        </w:rPr>
        <w:t xml:space="preserve"> în Secția sprijin activități financiar-contabile</w:t>
      </w:r>
      <w:r w:rsidR="007B5DFF">
        <w:rPr>
          <w:rFonts w:ascii="Times New Roman" w:hAnsi="Times New Roman" w:cs="Times New Roman"/>
          <w:sz w:val="24"/>
          <w:szCs w:val="24"/>
          <w:lang w:val="ro-RO"/>
        </w:rPr>
        <w:t>/</w:t>
      </w:r>
      <w:r w:rsidRPr="00F13412">
        <w:rPr>
          <w:rFonts w:ascii="Times New Roman" w:hAnsi="Times New Roman" w:cs="Times New Roman"/>
          <w:sz w:val="24"/>
          <w:szCs w:val="24"/>
          <w:lang w:val="ro-RO"/>
        </w:rPr>
        <w:t>Direcţia generală financiar-contabilă.</w:t>
      </w:r>
    </w:p>
    <w:p w:rsidR="00DC5E1F" w:rsidRPr="00F13412" w:rsidRDefault="00DC5E1F" w:rsidP="00D5357F">
      <w:pPr>
        <w:pStyle w:val="rvps1"/>
        <w:spacing w:before="0" w:beforeAutospacing="0" w:after="0" w:afterAutospacing="0"/>
        <w:ind w:firstLine="720"/>
        <w:jc w:val="both"/>
        <w:rPr>
          <w:rStyle w:val="rvts1"/>
          <w:lang w:val="ro-RO"/>
        </w:rPr>
      </w:pPr>
      <w:r w:rsidRPr="00F13412">
        <w:rPr>
          <w:rStyle w:val="rvts1"/>
          <w:lang w:val="ro-RO"/>
        </w:rPr>
        <w:t>Candidaţii interesaţi depun cererea de participare la examen la secretariatul comisiei de examinare, în termen de maximum 5 zile lucrătoare de la data afişării anunţului.</w:t>
      </w:r>
    </w:p>
    <w:p w:rsidR="00DC5E1F" w:rsidRDefault="00772D68" w:rsidP="00D5357F">
      <w:pPr>
        <w:pStyle w:val="rvps1"/>
        <w:spacing w:before="0" w:beforeAutospacing="0" w:after="0" w:afterAutospacing="0"/>
        <w:ind w:firstLine="720"/>
        <w:jc w:val="both"/>
        <w:rPr>
          <w:rStyle w:val="rvts1"/>
          <w:lang w:val="ro-RO"/>
        </w:rPr>
      </w:pPr>
      <w:r w:rsidRPr="00F13412">
        <w:rPr>
          <w:rStyle w:val="rvts1"/>
          <w:lang w:val="ro-RO"/>
        </w:rPr>
        <w:t>Relaţii suplimentare se pot obţine la secretariatul comisiei în intervalul orar 09.00-15.00, de luni până vineri,</w:t>
      </w:r>
      <w:r w:rsidR="007B5DFF">
        <w:rPr>
          <w:rStyle w:val="rvts1"/>
          <w:lang w:val="ro-RO"/>
        </w:rPr>
        <w:t xml:space="preserve"> </w:t>
      </w:r>
      <w:r w:rsidRPr="00F13412">
        <w:rPr>
          <w:rStyle w:val="rvts1"/>
          <w:lang w:val="ro-RO"/>
        </w:rPr>
        <w:t>la nr. de telefon 021 319 58 58/ 2890</w:t>
      </w:r>
      <w:r w:rsidR="00D5357F" w:rsidRPr="00F13412">
        <w:rPr>
          <w:rStyle w:val="rvts1"/>
          <w:lang w:val="ro-RO"/>
        </w:rPr>
        <w:t>.</w:t>
      </w:r>
      <w:r w:rsidRPr="00F13412">
        <w:rPr>
          <w:rStyle w:val="rvts1"/>
          <w:lang w:val="ro-RO"/>
        </w:rPr>
        <w:t xml:space="preserve"> </w:t>
      </w:r>
    </w:p>
    <w:p w:rsidR="007B5DFF" w:rsidRPr="00F13412" w:rsidRDefault="007B5DFF" w:rsidP="007B5DFF">
      <w:pPr>
        <w:spacing w:after="0"/>
        <w:ind w:firstLine="648"/>
        <w:jc w:val="both"/>
        <w:rPr>
          <w:rFonts w:ascii="Times New Roman" w:hAnsi="Times New Roman" w:cs="Times New Roman"/>
          <w:i/>
          <w:color w:val="000000"/>
          <w:sz w:val="24"/>
          <w:szCs w:val="24"/>
          <w:lang w:val="ro-RO"/>
        </w:rPr>
      </w:pPr>
      <w:r w:rsidRPr="00F13412">
        <w:rPr>
          <w:rFonts w:ascii="Times New Roman" w:hAnsi="Times New Roman" w:cs="Times New Roman"/>
          <w:i/>
          <w:color w:val="000000"/>
          <w:sz w:val="24"/>
          <w:szCs w:val="24"/>
          <w:lang w:val="ro-RO"/>
        </w:rPr>
        <w:t>Durata timpului de muncă – NORMALĂ</w:t>
      </w:r>
    </w:p>
    <w:p w:rsidR="00402E04" w:rsidRPr="00F13412" w:rsidRDefault="00772D68" w:rsidP="005C4F9E">
      <w:pPr>
        <w:pStyle w:val="rvps1"/>
        <w:spacing w:before="0" w:beforeAutospacing="0" w:after="0" w:afterAutospacing="0"/>
        <w:jc w:val="both"/>
        <w:rPr>
          <w:rStyle w:val="rvts1"/>
          <w:i/>
          <w:lang w:val="ro-RO"/>
        </w:rPr>
      </w:pPr>
      <w:r w:rsidRPr="00F13412">
        <w:rPr>
          <w:rStyle w:val="rvts1"/>
          <w:i/>
          <w:lang w:val="ro-RO"/>
        </w:rPr>
        <w:t xml:space="preserve">Condiţii cumulative necesare candidaţilor pentru a participa la </w:t>
      </w:r>
      <w:r w:rsidR="00D5357F" w:rsidRPr="00F13412">
        <w:rPr>
          <w:rStyle w:val="rvts1"/>
          <w:i/>
          <w:lang w:val="ro-RO"/>
        </w:rPr>
        <w:t>examen</w:t>
      </w:r>
      <w:r w:rsidRPr="00F13412">
        <w:rPr>
          <w:rStyle w:val="rvts1"/>
          <w:i/>
          <w:lang w:val="ro-RO"/>
        </w:rPr>
        <w:t>:</w:t>
      </w:r>
    </w:p>
    <w:p w:rsidR="00772D68" w:rsidRPr="00F13412" w:rsidRDefault="00404766" w:rsidP="005C4F9E">
      <w:pPr>
        <w:pStyle w:val="NormalWeb"/>
        <w:spacing w:before="0" w:beforeAutospacing="0" w:after="0" w:afterAutospacing="0"/>
        <w:rPr>
          <w:lang w:val="ro-RO"/>
        </w:rPr>
      </w:pPr>
      <w:r w:rsidRPr="00F13412">
        <w:rPr>
          <w:rStyle w:val="rvts5"/>
          <w:lang w:val="ro-RO"/>
        </w:rPr>
        <w:t xml:space="preserve">- </w:t>
      </w:r>
      <w:r w:rsidR="00772D68" w:rsidRPr="00F13412">
        <w:rPr>
          <w:rStyle w:val="rvts5"/>
          <w:lang w:val="ro-RO"/>
        </w:rPr>
        <w:t xml:space="preserve"> să aibă o vechime de cel puţin 3 ani în funcţia şi gradul sau treapta profesională în care este încadrat;</w:t>
      </w:r>
    </w:p>
    <w:p w:rsidR="00772D68" w:rsidRPr="00F13412" w:rsidRDefault="00404766" w:rsidP="005C4F9E">
      <w:pPr>
        <w:pStyle w:val="NormalWeb"/>
        <w:spacing w:before="0" w:beforeAutospacing="0" w:after="0" w:afterAutospacing="0"/>
        <w:rPr>
          <w:rStyle w:val="rvts5"/>
          <w:lang w:val="ro-RO"/>
        </w:rPr>
      </w:pPr>
      <w:r w:rsidRPr="00F13412">
        <w:rPr>
          <w:rStyle w:val="rvts5"/>
          <w:lang w:val="ro-RO"/>
        </w:rPr>
        <w:t xml:space="preserve">- </w:t>
      </w:r>
      <w:r w:rsidR="00772D68" w:rsidRPr="00F13412">
        <w:rPr>
          <w:rStyle w:val="rvts5"/>
          <w:lang w:val="ro-RO"/>
        </w:rPr>
        <w:t xml:space="preserve"> să fi obţinut, de la ultima promovare, cel puţin trei calificative la evaluarea performanţelor profesionale individuale, iar cel puţin două dintre acestea să fie de "foarte bine".</w:t>
      </w:r>
    </w:p>
    <w:p w:rsidR="00D5357F" w:rsidRPr="00F13412" w:rsidRDefault="00D5357F" w:rsidP="00404766">
      <w:pPr>
        <w:spacing w:after="0" w:line="240" w:lineRule="auto"/>
        <w:ind w:left="714"/>
        <w:jc w:val="center"/>
        <w:rPr>
          <w:rFonts w:ascii="Times New Roman" w:eastAsia="Times New Roman" w:hAnsi="Times New Roman" w:cs="Times New Roman"/>
          <w:b/>
          <w:sz w:val="24"/>
          <w:szCs w:val="24"/>
          <w:lang w:val="ro-RO"/>
        </w:rPr>
      </w:pPr>
    </w:p>
    <w:p w:rsidR="00404766" w:rsidRPr="00F13412" w:rsidRDefault="00404766" w:rsidP="00404766">
      <w:pPr>
        <w:spacing w:after="0" w:line="240" w:lineRule="auto"/>
        <w:ind w:left="714"/>
        <w:jc w:val="center"/>
        <w:rPr>
          <w:rFonts w:ascii="Times New Roman" w:eastAsia="Times New Roman" w:hAnsi="Times New Roman" w:cs="Times New Roman"/>
          <w:b/>
          <w:i/>
          <w:sz w:val="24"/>
          <w:szCs w:val="24"/>
          <w:lang w:val="ro-RO"/>
        </w:rPr>
      </w:pPr>
      <w:r w:rsidRPr="00F13412">
        <w:rPr>
          <w:rFonts w:ascii="Times New Roman" w:eastAsia="Times New Roman" w:hAnsi="Times New Roman" w:cs="Times New Roman"/>
          <w:b/>
          <w:i/>
          <w:sz w:val="24"/>
          <w:szCs w:val="24"/>
          <w:lang w:val="ro-RO"/>
        </w:rPr>
        <w:t>BIBLIOGRAFIE</w:t>
      </w:r>
    </w:p>
    <w:p w:rsidR="00433681" w:rsidRDefault="00D5357F" w:rsidP="00D5357F">
      <w:pPr>
        <w:spacing w:after="0" w:line="240" w:lineRule="auto"/>
        <w:jc w:val="center"/>
        <w:rPr>
          <w:rFonts w:ascii="Times New Roman" w:eastAsia="Times New Roman" w:hAnsi="Times New Roman" w:cs="Times New Roman"/>
          <w:i/>
          <w:sz w:val="24"/>
          <w:szCs w:val="24"/>
          <w:lang w:val="ro-RO"/>
        </w:rPr>
      </w:pPr>
      <w:r w:rsidRPr="00F13412">
        <w:rPr>
          <w:rFonts w:ascii="Times New Roman" w:eastAsia="Times New Roman" w:hAnsi="Times New Roman" w:cs="Times New Roman"/>
          <w:b/>
          <w:i/>
          <w:sz w:val="24"/>
          <w:szCs w:val="24"/>
          <w:lang w:val="ro-RO"/>
        </w:rPr>
        <w:t xml:space="preserve">pentru funcţia de </w:t>
      </w:r>
      <w:r w:rsidR="00404766" w:rsidRPr="00F13412">
        <w:rPr>
          <w:rFonts w:ascii="Times New Roman" w:eastAsia="Times New Roman" w:hAnsi="Times New Roman" w:cs="Times New Roman"/>
          <w:b/>
          <w:i/>
          <w:sz w:val="24"/>
          <w:szCs w:val="24"/>
          <w:lang w:val="ro-RO"/>
        </w:rPr>
        <w:t>Economist specialist I A</w:t>
      </w:r>
      <w:r w:rsidR="00404766" w:rsidRPr="00F13412">
        <w:rPr>
          <w:rFonts w:ascii="Times New Roman" w:eastAsia="Times New Roman" w:hAnsi="Times New Roman" w:cs="Times New Roman"/>
          <w:i/>
          <w:sz w:val="24"/>
          <w:szCs w:val="24"/>
          <w:lang w:val="ro-RO"/>
        </w:rPr>
        <w:t xml:space="preserve"> </w:t>
      </w:r>
    </w:p>
    <w:p w:rsidR="00D5357F" w:rsidRPr="00F13412" w:rsidRDefault="00D5357F" w:rsidP="00D5357F">
      <w:pPr>
        <w:spacing w:after="0" w:line="240" w:lineRule="auto"/>
        <w:jc w:val="center"/>
        <w:rPr>
          <w:rFonts w:ascii="Times New Roman" w:eastAsia="Times New Roman" w:hAnsi="Times New Roman" w:cs="Times New Roman"/>
          <w:i/>
          <w:sz w:val="24"/>
          <w:szCs w:val="24"/>
          <w:lang w:val="ro-RO"/>
        </w:rPr>
      </w:pPr>
      <w:r w:rsidRPr="00F13412">
        <w:rPr>
          <w:rFonts w:ascii="Times New Roman" w:eastAsia="Times New Roman" w:hAnsi="Times New Roman" w:cs="Times New Roman"/>
          <w:i/>
          <w:sz w:val="24"/>
          <w:szCs w:val="24"/>
          <w:lang w:val="ro-RO"/>
        </w:rPr>
        <w:t>în Secția sprijin activități financiar-contabile</w:t>
      </w:r>
      <w:r w:rsidRPr="00F13412">
        <w:rPr>
          <w:rFonts w:ascii="Times New Roman" w:hAnsi="Times New Roman" w:cs="Times New Roman"/>
          <w:i/>
          <w:sz w:val="24"/>
          <w:szCs w:val="24"/>
          <w:lang w:val="ro-RO"/>
        </w:rPr>
        <w:t xml:space="preserve"> </w:t>
      </w:r>
      <w:r w:rsidR="00433681">
        <w:rPr>
          <w:rFonts w:ascii="Times New Roman" w:hAnsi="Times New Roman" w:cs="Times New Roman"/>
          <w:i/>
          <w:sz w:val="24"/>
          <w:szCs w:val="24"/>
          <w:lang w:val="ro-RO"/>
        </w:rPr>
        <w:t>/</w:t>
      </w:r>
      <w:r w:rsidRPr="00F13412">
        <w:rPr>
          <w:rFonts w:ascii="Times New Roman" w:hAnsi="Times New Roman" w:cs="Times New Roman"/>
          <w:i/>
          <w:sz w:val="24"/>
          <w:szCs w:val="24"/>
          <w:lang w:val="ro-RO"/>
        </w:rPr>
        <w:t>Direcţia generală financiar-contabilă.</w:t>
      </w:r>
    </w:p>
    <w:p w:rsidR="00404766" w:rsidRPr="00F13412" w:rsidRDefault="00404766" w:rsidP="00404766">
      <w:pPr>
        <w:spacing w:after="0" w:line="240" w:lineRule="auto"/>
        <w:ind w:left="714"/>
        <w:jc w:val="both"/>
        <w:rPr>
          <w:rFonts w:ascii="Times New Roman" w:eastAsia="Times New Roman" w:hAnsi="Times New Roman" w:cs="Times New Roman"/>
          <w:bCs/>
          <w:i/>
          <w:sz w:val="24"/>
          <w:szCs w:val="24"/>
          <w:lang w:val="ro-RO"/>
        </w:rPr>
      </w:pPr>
    </w:p>
    <w:p w:rsidR="00404766" w:rsidRPr="00F13412" w:rsidRDefault="00404766" w:rsidP="00404766">
      <w:pPr>
        <w:numPr>
          <w:ilvl w:val="0"/>
          <w:numId w:val="23"/>
        </w:numPr>
        <w:spacing w:after="0" w:line="240" w:lineRule="auto"/>
        <w:ind w:left="714" w:hanging="264"/>
        <w:jc w:val="both"/>
        <w:rPr>
          <w:rFonts w:ascii="Times New Roman" w:eastAsia="Times New Roman" w:hAnsi="Times New Roman" w:cs="Times New Roman"/>
          <w:sz w:val="24"/>
          <w:szCs w:val="24"/>
          <w:lang w:val="ro-RO"/>
        </w:rPr>
      </w:pPr>
      <w:r w:rsidRPr="00F13412">
        <w:rPr>
          <w:rFonts w:ascii="Times New Roman" w:eastAsia="Times New Roman" w:hAnsi="Times New Roman" w:cs="Times New Roman"/>
          <w:bCs/>
          <w:i/>
          <w:sz w:val="24"/>
          <w:szCs w:val="24"/>
          <w:lang w:val="ro-RO"/>
        </w:rPr>
        <w:t>Legea nr. 500/2002 privind finanţele publice</w:t>
      </w:r>
      <w:r w:rsidRPr="00F13412">
        <w:rPr>
          <w:rFonts w:ascii="Times New Roman" w:eastAsia="Times New Roman" w:hAnsi="Times New Roman" w:cs="Times New Roman"/>
          <w:bCs/>
          <w:sz w:val="24"/>
          <w:szCs w:val="24"/>
          <w:lang w:val="ro-RO"/>
        </w:rPr>
        <w:t xml:space="preserve">, </w:t>
      </w:r>
      <w:bookmarkStart w:id="0" w:name="_GoBack"/>
      <w:bookmarkEnd w:id="0"/>
      <w:r w:rsidRPr="00F13412">
        <w:rPr>
          <w:rFonts w:ascii="Times New Roman" w:eastAsia="Times New Roman" w:hAnsi="Times New Roman" w:cs="Times New Roman"/>
          <w:bCs/>
          <w:sz w:val="24"/>
          <w:szCs w:val="24"/>
          <w:lang w:val="ro-RO"/>
        </w:rPr>
        <w:t>cu modificările şi completările ulterioare;</w:t>
      </w:r>
    </w:p>
    <w:p w:rsidR="00404766" w:rsidRPr="00F13412" w:rsidRDefault="00404766" w:rsidP="00404766">
      <w:pPr>
        <w:numPr>
          <w:ilvl w:val="0"/>
          <w:numId w:val="23"/>
        </w:numPr>
        <w:spacing w:after="0" w:line="240" w:lineRule="auto"/>
        <w:jc w:val="both"/>
        <w:rPr>
          <w:rFonts w:ascii="Times New Roman" w:eastAsia="Times New Roman" w:hAnsi="Times New Roman" w:cs="Times New Roman"/>
          <w:sz w:val="24"/>
          <w:szCs w:val="24"/>
          <w:lang w:val="ro-RO"/>
        </w:rPr>
      </w:pPr>
      <w:r w:rsidRPr="00F13412">
        <w:rPr>
          <w:rFonts w:ascii="Times New Roman" w:eastAsia="Times New Roman" w:hAnsi="Times New Roman" w:cs="Times New Roman"/>
          <w:i/>
          <w:sz w:val="24"/>
          <w:szCs w:val="24"/>
          <w:lang w:val="ro-RO"/>
        </w:rPr>
        <w:t xml:space="preserve"> Legea-cadru nr. 153/2017 privind salarizarea personalului plătit din fonduri publice, cu modificările şi completările ulterioare – Capitolul II și Anexa VI – Familia ocupaţională de funcţii bugetare „Apărare, ordine publică şi siguranță naţională</w:t>
      </w:r>
      <w:r w:rsidRPr="00F13412">
        <w:rPr>
          <w:rFonts w:ascii="Times New Roman" w:eastAsia="Times New Roman" w:hAnsi="Times New Roman" w:cs="Times New Roman"/>
          <w:sz w:val="24"/>
          <w:szCs w:val="24"/>
          <w:lang w:val="ro-RO"/>
        </w:rPr>
        <w:t xml:space="preserve"> ”,</w:t>
      </w:r>
      <w:r w:rsidRPr="00F13412">
        <w:rPr>
          <w:rFonts w:ascii="Times New Roman" w:eastAsia="Times New Roman" w:hAnsi="Times New Roman" w:cs="Times New Roman"/>
          <w:bCs/>
          <w:sz w:val="24"/>
          <w:szCs w:val="24"/>
          <w:lang w:val="ro-RO"/>
        </w:rPr>
        <w:t xml:space="preserve"> cu modificările şi completările ulterioare;</w:t>
      </w:r>
    </w:p>
    <w:p w:rsidR="00404766" w:rsidRPr="00F13412" w:rsidRDefault="00404766" w:rsidP="00404766">
      <w:pPr>
        <w:numPr>
          <w:ilvl w:val="0"/>
          <w:numId w:val="23"/>
        </w:numPr>
        <w:spacing w:after="0" w:line="240" w:lineRule="auto"/>
        <w:jc w:val="both"/>
        <w:rPr>
          <w:rFonts w:ascii="Times New Roman" w:eastAsia="Times New Roman" w:hAnsi="Times New Roman" w:cs="Times New Roman"/>
          <w:sz w:val="24"/>
          <w:szCs w:val="24"/>
          <w:lang w:val="ro-RO"/>
        </w:rPr>
      </w:pPr>
      <w:r w:rsidRPr="00F13412">
        <w:rPr>
          <w:rFonts w:ascii="Times New Roman" w:eastAsia="Times New Roman" w:hAnsi="Times New Roman" w:cs="Times New Roman"/>
          <w:i/>
          <w:sz w:val="24"/>
          <w:szCs w:val="24"/>
          <w:lang w:val="ro-RO"/>
        </w:rPr>
        <w:t>Legea nr. 82/1991 a contabilității</w:t>
      </w:r>
      <w:r w:rsidRPr="00F13412">
        <w:rPr>
          <w:rFonts w:ascii="Times New Roman" w:eastAsia="Times New Roman" w:hAnsi="Times New Roman" w:cs="Times New Roman"/>
          <w:sz w:val="24"/>
          <w:szCs w:val="24"/>
          <w:lang w:val="ro-RO"/>
        </w:rPr>
        <w:t>, republicată cu modificările și completările ulterioare;</w:t>
      </w:r>
    </w:p>
    <w:p w:rsidR="00404766" w:rsidRPr="00F13412" w:rsidRDefault="00404766" w:rsidP="00404766">
      <w:pPr>
        <w:numPr>
          <w:ilvl w:val="0"/>
          <w:numId w:val="23"/>
        </w:numPr>
        <w:spacing w:after="0" w:line="240" w:lineRule="auto"/>
        <w:jc w:val="both"/>
        <w:rPr>
          <w:rFonts w:ascii="Times New Roman" w:eastAsia="Times New Roman" w:hAnsi="Times New Roman" w:cs="Times New Roman"/>
          <w:sz w:val="24"/>
          <w:szCs w:val="24"/>
          <w:lang w:val="ro-RO"/>
        </w:rPr>
      </w:pPr>
      <w:r w:rsidRPr="00F13412">
        <w:rPr>
          <w:rFonts w:ascii="Times New Roman" w:eastAsia="Times New Roman" w:hAnsi="Times New Roman" w:cs="Times New Roman"/>
          <w:i/>
          <w:sz w:val="24"/>
          <w:szCs w:val="24"/>
          <w:lang w:val="ro-RO"/>
        </w:rPr>
        <w:t>Legea bugetului de stat  pe anul 2022, nr. 317/2021</w:t>
      </w:r>
      <w:r w:rsidRPr="00F13412">
        <w:rPr>
          <w:rFonts w:ascii="Times New Roman" w:eastAsia="Times New Roman" w:hAnsi="Times New Roman" w:cs="Times New Roman"/>
          <w:sz w:val="24"/>
          <w:szCs w:val="24"/>
          <w:lang w:val="ro-RO"/>
        </w:rPr>
        <w:t>;</w:t>
      </w:r>
    </w:p>
    <w:p w:rsidR="00404766" w:rsidRPr="00F13412" w:rsidRDefault="00404766" w:rsidP="00404766">
      <w:pPr>
        <w:numPr>
          <w:ilvl w:val="0"/>
          <w:numId w:val="23"/>
        </w:numPr>
        <w:spacing w:after="0" w:line="240" w:lineRule="auto"/>
        <w:jc w:val="both"/>
        <w:rPr>
          <w:rFonts w:ascii="Times New Roman" w:eastAsia="Times New Roman" w:hAnsi="Times New Roman" w:cs="Times New Roman"/>
          <w:sz w:val="24"/>
          <w:szCs w:val="24"/>
          <w:lang w:val="ro-RO"/>
        </w:rPr>
      </w:pPr>
      <w:r w:rsidRPr="00F13412">
        <w:rPr>
          <w:rFonts w:ascii="Times New Roman" w:eastAsia="Times New Roman" w:hAnsi="Times New Roman" w:cs="Times New Roman"/>
          <w:bCs/>
          <w:i/>
          <w:sz w:val="24"/>
          <w:szCs w:val="24"/>
          <w:lang w:val="ro-RO"/>
        </w:rPr>
        <w:t>Ordonanţa de Urgenţă a Guvernului nr. 146/2002 privind formarea şi utilizarea resurselor derulate prin trezoreria statului</w:t>
      </w:r>
      <w:r w:rsidRPr="00F13412">
        <w:rPr>
          <w:rFonts w:ascii="Times New Roman" w:eastAsia="Times New Roman" w:hAnsi="Times New Roman" w:cs="Times New Roman"/>
          <w:bCs/>
          <w:sz w:val="24"/>
          <w:szCs w:val="24"/>
          <w:lang w:val="ro-RO"/>
        </w:rPr>
        <w:t>, republicată, cu modificările ulterioare – Capitolele I - III;</w:t>
      </w:r>
    </w:p>
    <w:p w:rsidR="00404766" w:rsidRPr="00F13412" w:rsidRDefault="00404766" w:rsidP="00404766">
      <w:pPr>
        <w:numPr>
          <w:ilvl w:val="0"/>
          <w:numId w:val="23"/>
        </w:numPr>
        <w:tabs>
          <w:tab w:val="left" w:pos="330"/>
        </w:tabs>
        <w:spacing w:after="0" w:line="240" w:lineRule="auto"/>
        <w:jc w:val="both"/>
        <w:rPr>
          <w:rFonts w:ascii="Times New Roman" w:eastAsia="Calibri" w:hAnsi="Times New Roman" w:cs="Times New Roman"/>
          <w:sz w:val="24"/>
          <w:szCs w:val="24"/>
          <w:lang w:val="ro-RO"/>
        </w:rPr>
      </w:pPr>
      <w:r w:rsidRPr="00F13412">
        <w:rPr>
          <w:rFonts w:ascii="Times New Roman" w:eastAsia="Calibri" w:hAnsi="Times New Roman" w:cs="Times New Roman"/>
          <w:i/>
          <w:sz w:val="24"/>
          <w:szCs w:val="24"/>
          <w:lang w:val="ro-RO" w:eastAsia="ro-RO"/>
        </w:rPr>
        <w:t xml:space="preserve">Ordonanţa Guvernului </w:t>
      </w:r>
      <w:r w:rsidRPr="00F13412">
        <w:rPr>
          <w:rFonts w:ascii="Times New Roman" w:eastAsia="Calibri" w:hAnsi="Times New Roman" w:cs="Times New Roman"/>
          <w:i/>
          <w:sz w:val="24"/>
          <w:szCs w:val="24"/>
          <w:lang w:val="ro-RO"/>
        </w:rPr>
        <w:t>nr. 119/1999 privind controlul intern/managerial şi controlul financiar preventiv, republicată</w:t>
      </w:r>
      <w:r w:rsidRPr="00F13412">
        <w:rPr>
          <w:rFonts w:ascii="Times New Roman" w:eastAsia="Calibri" w:hAnsi="Times New Roman" w:cs="Times New Roman"/>
          <w:b/>
          <w:bCs/>
          <w:i/>
          <w:sz w:val="24"/>
          <w:szCs w:val="24"/>
          <w:lang w:val="ro-RO"/>
        </w:rPr>
        <w:t>,</w:t>
      </w:r>
      <w:r w:rsidRPr="00F13412">
        <w:rPr>
          <w:rFonts w:ascii="Times New Roman" w:eastAsia="Calibri" w:hAnsi="Times New Roman" w:cs="Times New Roman"/>
          <w:b/>
          <w:bCs/>
          <w:sz w:val="24"/>
          <w:szCs w:val="24"/>
          <w:lang w:val="ro-RO"/>
        </w:rPr>
        <w:t xml:space="preserve"> </w:t>
      </w:r>
      <w:r w:rsidRPr="00F13412">
        <w:rPr>
          <w:rFonts w:ascii="Times New Roman" w:eastAsia="Calibri" w:hAnsi="Times New Roman" w:cs="Times New Roman"/>
          <w:sz w:val="24"/>
          <w:szCs w:val="24"/>
          <w:lang w:val="ro-RO"/>
        </w:rPr>
        <w:t>cu modificările şi completările ulterioare;</w:t>
      </w:r>
    </w:p>
    <w:p w:rsidR="00404766" w:rsidRPr="00F13412" w:rsidRDefault="00404766" w:rsidP="00404766">
      <w:pPr>
        <w:numPr>
          <w:ilvl w:val="0"/>
          <w:numId w:val="23"/>
        </w:numPr>
        <w:tabs>
          <w:tab w:val="left" w:pos="330"/>
        </w:tabs>
        <w:spacing w:after="0" w:line="240" w:lineRule="auto"/>
        <w:jc w:val="both"/>
        <w:rPr>
          <w:rFonts w:ascii="Times New Roman" w:eastAsia="Calibri" w:hAnsi="Times New Roman" w:cs="Times New Roman"/>
          <w:sz w:val="24"/>
          <w:szCs w:val="24"/>
          <w:lang w:val="ro-RO"/>
        </w:rPr>
      </w:pPr>
      <w:r w:rsidRPr="00F13412">
        <w:rPr>
          <w:rFonts w:ascii="Times New Roman" w:eastAsia="Times New Roman" w:hAnsi="Times New Roman" w:cs="Times New Roman"/>
          <w:i/>
          <w:sz w:val="24"/>
          <w:szCs w:val="24"/>
          <w:lang w:val="ro-RO"/>
        </w:rPr>
        <w:t>Hotărârea Guvernului nr. 714/2018 privind drepturile şi obligaţiile personalului autorităţilor şi instituţiilor publice pe perioada delegării şi detaşării în altă localitate, precum şi în cazul deplasării în interesul serviciului</w:t>
      </w:r>
      <w:r w:rsidRPr="00F13412">
        <w:rPr>
          <w:rFonts w:ascii="Times New Roman" w:eastAsia="Times New Roman" w:hAnsi="Times New Roman" w:cs="Times New Roman"/>
          <w:sz w:val="24"/>
          <w:szCs w:val="24"/>
          <w:lang w:val="ro-RO"/>
        </w:rPr>
        <w:t xml:space="preserve">, </w:t>
      </w:r>
      <w:r w:rsidRPr="00F13412">
        <w:rPr>
          <w:rFonts w:ascii="Times New Roman" w:eastAsia="Calibri" w:hAnsi="Times New Roman" w:cs="Times New Roman"/>
          <w:sz w:val="24"/>
          <w:szCs w:val="24"/>
          <w:lang w:val="ro-RO"/>
        </w:rPr>
        <w:t>cu modificările şi completările ulterioare;</w:t>
      </w:r>
    </w:p>
    <w:p w:rsidR="00404766" w:rsidRPr="00F13412" w:rsidRDefault="00404766" w:rsidP="00404766">
      <w:pPr>
        <w:numPr>
          <w:ilvl w:val="0"/>
          <w:numId w:val="23"/>
        </w:numPr>
        <w:tabs>
          <w:tab w:val="left" w:pos="330"/>
        </w:tabs>
        <w:spacing w:after="0" w:line="240" w:lineRule="auto"/>
        <w:jc w:val="both"/>
        <w:rPr>
          <w:rFonts w:ascii="Times New Roman" w:eastAsia="Calibri" w:hAnsi="Times New Roman" w:cs="Times New Roman"/>
          <w:sz w:val="24"/>
          <w:szCs w:val="24"/>
          <w:lang w:val="ro-RO"/>
        </w:rPr>
      </w:pPr>
      <w:r w:rsidRPr="00F13412">
        <w:rPr>
          <w:rFonts w:ascii="Times New Roman" w:eastAsia="Calibri" w:hAnsi="Times New Roman" w:cs="Times New Roman"/>
          <w:i/>
          <w:sz w:val="24"/>
          <w:szCs w:val="24"/>
          <w:lang w:val="ro-RO"/>
        </w:rPr>
        <w:lastRenderedPageBreak/>
        <w:t>Ordinul ministrului finanţelor publice nr. 2634/2015 privind documentele financiar-contabile</w:t>
      </w:r>
      <w:r w:rsidRPr="00F13412">
        <w:rPr>
          <w:rFonts w:ascii="Times New Roman" w:eastAsia="Calibri" w:hAnsi="Times New Roman" w:cs="Times New Roman"/>
          <w:sz w:val="24"/>
          <w:szCs w:val="24"/>
          <w:lang w:val="ro-RO"/>
        </w:rPr>
        <w:t>, cu modificările şi completările ulterioare;</w:t>
      </w:r>
    </w:p>
    <w:p w:rsidR="00404766" w:rsidRPr="00F13412" w:rsidRDefault="00404766" w:rsidP="00404766">
      <w:pPr>
        <w:numPr>
          <w:ilvl w:val="0"/>
          <w:numId w:val="23"/>
        </w:numPr>
        <w:tabs>
          <w:tab w:val="left" w:pos="330"/>
        </w:tabs>
        <w:spacing w:after="0" w:line="240" w:lineRule="auto"/>
        <w:jc w:val="both"/>
        <w:rPr>
          <w:rFonts w:ascii="Times New Roman" w:eastAsia="Calibri" w:hAnsi="Times New Roman" w:cs="Times New Roman"/>
          <w:sz w:val="24"/>
          <w:szCs w:val="24"/>
          <w:lang w:val="ro-RO"/>
        </w:rPr>
      </w:pPr>
      <w:r w:rsidRPr="00F13412">
        <w:rPr>
          <w:rFonts w:ascii="Times New Roman" w:eastAsia="Calibri" w:hAnsi="Times New Roman" w:cs="Times New Roman"/>
          <w:i/>
          <w:sz w:val="24"/>
          <w:szCs w:val="24"/>
          <w:lang w:val="ro-RO"/>
        </w:rPr>
        <w:t>Ordinul ministrului finanţelor publice nr. 1792/2002 pentru aprobarea Normelor metodologice privind angajarea, lichidarea,ordonanţarea şi plata cheltuielilor instituţiilor publice, precum şi organizarea, evidenţa şi raportarea angajamentelor bugetare şi legale</w:t>
      </w:r>
      <w:r w:rsidRPr="00F13412">
        <w:rPr>
          <w:rFonts w:ascii="Times New Roman" w:eastAsia="Calibri" w:hAnsi="Times New Roman" w:cs="Times New Roman"/>
          <w:sz w:val="24"/>
          <w:szCs w:val="24"/>
          <w:lang w:val="ro-RO"/>
        </w:rPr>
        <w:t>, cu modificările şi completările ulterioare;</w:t>
      </w:r>
    </w:p>
    <w:p w:rsidR="00404766" w:rsidRPr="00F13412" w:rsidRDefault="00404766" w:rsidP="00404766">
      <w:pPr>
        <w:numPr>
          <w:ilvl w:val="0"/>
          <w:numId w:val="23"/>
        </w:numPr>
        <w:tabs>
          <w:tab w:val="left" w:pos="330"/>
        </w:tabs>
        <w:spacing w:after="0" w:line="240" w:lineRule="auto"/>
        <w:jc w:val="both"/>
        <w:rPr>
          <w:rFonts w:ascii="Times New Roman" w:eastAsia="Times New Roman" w:hAnsi="Times New Roman" w:cs="Times New Roman"/>
          <w:sz w:val="24"/>
          <w:szCs w:val="24"/>
          <w:lang w:val="ro-RO"/>
        </w:rPr>
      </w:pPr>
      <w:r w:rsidRPr="00F13412">
        <w:rPr>
          <w:rFonts w:ascii="Times New Roman" w:eastAsia="Times New Roman" w:hAnsi="Times New Roman" w:cs="Times New Roman"/>
          <w:i/>
          <w:sz w:val="24"/>
          <w:szCs w:val="24"/>
          <w:lang w:val="ro-RO"/>
        </w:rPr>
        <w:t xml:space="preserve">Ordinul ministrului </w:t>
      </w:r>
      <w:r w:rsidRPr="00F13412">
        <w:rPr>
          <w:rFonts w:ascii="Times New Roman" w:eastAsia="Calibri" w:hAnsi="Times New Roman" w:cs="Times New Roman"/>
          <w:i/>
          <w:sz w:val="24"/>
          <w:szCs w:val="24"/>
          <w:lang w:val="ro-RO"/>
        </w:rPr>
        <w:t>finanţelor publice</w:t>
      </w:r>
      <w:r w:rsidRPr="00F13412">
        <w:rPr>
          <w:rFonts w:ascii="Times New Roman" w:eastAsia="Times New Roman" w:hAnsi="Times New Roman" w:cs="Times New Roman"/>
          <w:i/>
          <w:sz w:val="24"/>
          <w:szCs w:val="24"/>
          <w:lang w:val="ro-RO"/>
        </w:rPr>
        <w:t xml:space="preserve"> nr. 720/2014 pentru aprobare Normelor metodologice privind execuția bugetelor de venituri și cheltuieli ale instituțiilor publice autonome , instituțiilor publice finanțate integral sau parțial din venituri proprii, inclusiv a bugetelor creditelor interne, bugetelor creditelor externe, bugetelor fondurilor externe nerambursabile, bugetelor fondului de risc și bugetelor privind activitatea de privatizare, gestionate de instituții publice, indiferent de modalitatea de organizare și finanțare a acestora,</w:t>
      </w:r>
      <w:r w:rsidRPr="00F13412">
        <w:rPr>
          <w:rFonts w:ascii="Times New Roman" w:eastAsia="Times New Roman" w:hAnsi="Times New Roman" w:cs="Times New Roman"/>
          <w:sz w:val="24"/>
          <w:szCs w:val="24"/>
          <w:lang w:val="ro-RO"/>
        </w:rPr>
        <w:t xml:space="preserve"> cu modificările și completările ulterioare.</w:t>
      </w:r>
    </w:p>
    <w:p w:rsidR="00D5357F" w:rsidRPr="00F13412" w:rsidRDefault="00D5357F" w:rsidP="00D5357F">
      <w:pPr>
        <w:spacing w:after="0" w:line="240" w:lineRule="auto"/>
        <w:jc w:val="center"/>
        <w:rPr>
          <w:rFonts w:ascii="Times New Roman" w:eastAsia="Times New Roman" w:hAnsi="Times New Roman" w:cs="Times New Roman"/>
          <w:b/>
          <w:i/>
          <w:sz w:val="24"/>
          <w:szCs w:val="24"/>
          <w:lang w:val="ro-RO"/>
        </w:rPr>
      </w:pPr>
    </w:p>
    <w:p w:rsidR="00D5357F" w:rsidRPr="00F13412" w:rsidRDefault="00404766" w:rsidP="00D5357F">
      <w:pPr>
        <w:spacing w:after="0" w:line="240" w:lineRule="auto"/>
        <w:jc w:val="center"/>
        <w:rPr>
          <w:rStyle w:val="rvts7"/>
          <w:rFonts w:ascii="Times New Roman" w:hAnsi="Times New Roman" w:cs="Times New Roman"/>
          <w:i/>
          <w:color w:val="000000"/>
          <w:sz w:val="24"/>
          <w:szCs w:val="24"/>
          <w:bdr w:val="none" w:sz="0" w:space="0" w:color="auto" w:frame="1"/>
          <w:lang w:val="ro-RO"/>
        </w:rPr>
      </w:pPr>
      <w:r w:rsidRPr="00F13412">
        <w:rPr>
          <w:rFonts w:ascii="Times New Roman" w:eastAsia="Times New Roman" w:hAnsi="Times New Roman" w:cs="Times New Roman"/>
          <w:b/>
          <w:i/>
          <w:sz w:val="24"/>
          <w:szCs w:val="24"/>
          <w:lang w:val="ro-RO"/>
        </w:rPr>
        <w:t>BIBLIOGRAFIE</w:t>
      </w:r>
    </w:p>
    <w:p w:rsidR="00433681" w:rsidRDefault="00D5357F" w:rsidP="00D5357F">
      <w:pPr>
        <w:spacing w:after="0" w:line="240" w:lineRule="auto"/>
        <w:jc w:val="center"/>
        <w:rPr>
          <w:rFonts w:ascii="Times New Roman" w:eastAsia="Times New Roman" w:hAnsi="Times New Roman" w:cs="Times New Roman"/>
          <w:sz w:val="24"/>
          <w:szCs w:val="24"/>
          <w:lang w:val="ro-RO"/>
        </w:rPr>
      </w:pPr>
      <w:r w:rsidRPr="00F13412">
        <w:rPr>
          <w:rStyle w:val="rvts7"/>
          <w:rFonts w:ascii="Times New Roman" w:hAnsi="Times New Roman" w:cs="Times New Roman"/>
          <w:i/>
          <w:color w:val="000000"/>
          <w:sz w:val="24"/>
          <w:szCs w:val="24"/>
          <w:bdr w:val="none" w:sz="0" w:space="0" w:color="auto" w:frame="1"/>
          <w:lang w:val="ro-RO"/>
        </w:rPr>
        <w:t xml:space="preserve">pentru funcţia de </w:t>
      </w:r>
      <w:r w:rsidRPr="00F13412">
        <w:rPr>
          <w:rFonts w:ascii="Times New Roman" w:eastAsia="Times New Roman" w:hAnsi="Times New Roman" w:cs="Times New Roman"/>
          <w:b/>
          <w:i/>
          <w:sz w:val="24"/>
          <w:szCs w:val="24"/>
          <w:lang w:val="ro-RO"/>
        </w:rPr>
        <w:t>Referent de specialitate gradul I</w:t>
      </w:r>
      <w:r w:rsidRPr="00F13412">
        <w:rPr>
          <w:rFonts w:ascii="Times New Roman" w:eastAsia="Times New Roman" w:hAnsi="Times New Roman" w:cs="Times New Roman"/>
          <w:sz w:val="24"/>
          <w:szCs w:val="24"/>
          <w:lang w:val="ro-RO"/>
        </w:rPr>
        <w:t xml:space="preserve"> </w:t>
      </w:r>
    </w:p>
    <w:p w:rsidR="00D5357F" w:rsidRPr="00F13412" w:rsidRDefault="00D5357F" w:rsidP="00D5357F">
      <w:pPr>
        <w:spacing w:after="0" w:line="240" w:lineRule="auto"/>
        <w:jc w:val="center"/>
        <w:rPr>
          <w:rFonts w:ascii="Times New Roman" w:eastAsia="Times New Roman" w:hAnsi="Times New Roman" w:cs="Times New Roman"/>
          <w:sz w:val="24"/>
          <w:szCs w:val="24"/>
          <w:lang w:val="ro-RO"/>
        </w:rPr>
      </w:pPr>
      <w:r w:rsidRPr="00F13412">
        <w:rPr>
          <w:rFonts w:ascii="Times New Roman" w:eastAsia="Times New Roman" w:hAnsi="Times New Roman" w:cs="Times New Roman"/>
          <w:sz w:val="24"/>
          <w:szCs w:val="24"/>
          <w:lang w:val="ro-RO"/>
        </w:rPr>
        <w:t>în Secția sprijin activități financiar-contabile</w:t>
      </w:r>
      <w:r w:rsidR="00433681">
        <w:rPr>
          <w:rFonts w:ascii="Times New Roman" w:eastAsia="Times New Roman" w:hAnsi="Times New Roman" w:cs="Times New Roman"/>
          <w:sz w:val="24"/>
          <w:szCs w:val="24"/>
          <w:lang w:val="ro-RO"/>
        </w:rPr>
        <w:t>/</w:t>
      </w:r>
      <w:r w:rsidRPr="00F13412">
        <w:rPr>
          <w:rFonts w:ascii="Times New Roman" w:hAnsi="Times New Roman" w:cs="Times New Roman"/>
          <w:sz w:val="24"/>
          <w:szCs w:val="24"/>
          <w:lang w:val="ro-RO"/>
        </w:rPr>
        <w:t xml:space="preserve"> Direcţia generală financiar-contabilă</w:t>
      </w:r>
      <w:r w:rsidRPr="00F13412">
        <w:rPr>
          <w:rFonts w:ascii="Times New Roman" w:eastAsia="Times New Roman" w:hAnsi="Times New Roman" w:cs="Times New Roman"/>
          <w:sz w:val="24"/>
          <w:szCs w:val="24"/>
          <w:lang w:val="ro-RO"/>
        </w:rPr>
        <w:t>.</w:t>
      </w:r>
    </w:p>
    <w:p w:rsidR="00404766" w:rsidRPr="00F13412" w:rsidRDefault="00404766" w:rsidP="00404766">
      <w:pPr>
        <w:spacing w:after="0" w:line="240" w:lineRule="auto"/>
        <w:ind w:left="714"/>
        <w:jc w:val="center"/>
        <w:rPr>
          <w:rFonts w:ascii="Times New Roman" w:eastAsia="Times New Roman" w:hAnsi="Times New Roman" w:cs="Times New Roman"/>
          <w:b/>
          <w:sz w:val="24"/>
          <w:szCs w:val="24"/>
          <w:lang w:val="ro-RO"/>
        </w:rPr>
      </w:pPr>
    </w:p>
    <w:p w:rsidR="00404766" w:rsidRPr="00F13412" w:rsidRDefault="00404766" w:rsidP="00404766">
      <w:pPr>
        <w:autoSpaceDE w:val="0"/>
        <w:autoSpaceDN w:val="0"/>
        <w:adjustRightInd w:val="0"/>
        <w:spacing w:after="0"/>
        <w:ind w:firstLine="708"/>
        <w:jc w:val="both"/>
        <w:rPr>
          <w:rFonts w:ascii="Times New Roman" w:eastAsia="Times New Roman" w:hAnsi="Times New Roman" w:cs="Times New Roman"/>
          <w:color w:val="000000"/>
          <w:sz w:val="24"/>
          <w:szCs w:val="24"/>
          <w:lang w:val="ro-RO"/>
        </w:rPr>
      </w:pPr>
      <w:r w:rsidRPr="00F13412">
        <w:rPr>
          <w:rFonts w:ascii="Times New Roman" w:eastAsia="Times New Roman" w:hAnsi="Times New Roman" w:cs="Times New Roman"/>
          <w:color w:val="000000"/>
          <w:sz w:val="24"/>
          <w:szCs w:val="24"/>
          <w:lang w:val="ro-RO"/>
        </w:rPr>
        <w:t xml:space="preserve">1. </w:t>
      </w:r>
      <w:r w:rsidRPr="00F13412">
        <w:rPr>
          <w:rFonts w:ascii="Times New Roman" w:eastAsia="Times New Roman" w:hAnsi="Times New Roman" w:cs="Times New Roman"/>
          <w:i/>
          <w:color w:val="000000"/>
          <w:sz w:val="24"/>
          <w:szCs w:val="24"/>
          <w:lang w:val="ro-RO"/>
        </w:rPr>
        <w:t>Legea nr. 346/2006 privind organizarea şi funcţionarea Ministerului Apărării Naţionale, republicată,</w:t>
      </w:r>
      <w:r w:rsidRPr="00F13412">
        <w:rPr>
          <w:rFonts w:ascii="Times New Roman" w:eastAsia="Times New Roman" w:hAnsi="Times New Roman" w:cs="Times New Roman"/>
          <w:color w:val="000000"/>
          <w:sz w:val="24"/>
          <w:szCs w:val="24"/>
          <w:lang w:val="ro-RO"/>
        </w:rPr>
        <w:t xml:space="preserve"> cu modificările și completările ulterioare (publicată în Monitorul Oficial al României, Partea I, nr. 867/2017);</w:t>
      </w:r>
    </w:p>
    <w:p w:rsidR="00404766" w:rsidRPr="00F13412" w:rsidRDefault="00404766" w:rsidP="00404766">
      <w:pPr>
        <w:autoSpaceDE w:val="0"/>
        <w:autoSpaceDN w:val="0"/>
        <w:adjustRightInd w:val="0"/>
        <w:spacing w:after="0"/>
        <w:ind w:firstLine="708"/>
        <w:jc w:val="both"/>
        <w:rPr>
          <w:rFonts w:ascii="Times New Roman" w:eastAsia="Times New Roman" w:hAnsi="Times New Roman" w:cs="Times New Roman"/>
          <w:color w:val="000000"/>
          <w:sz w:val="24"/>
          <w:szCs w:val="24"/>
          <w:lang w:val="ro-RO"/>
        </w:rPr>
      </w:pPr>
      <w:r w:rsidRPr="00F13412">
        <w:rPr>
          <w:rFonts w:ascii="Times New Roman" w:eastAsia="Times New Roman" w:hAnsi="Times New Roman" w:cs="Times New Roman"/>
          <w:color w:val="000000"/>
          <w:sz w:val="24"/>
          <w:szCs w:val="24"/>
          <w:lang w:val="ro-RO"/>
        </w:rPr>
        <w:t xml:space="preserve">2. </w:t>
      </w:r>
      <w:r w:rsidRPr="00F13412">
        <w:rPr>
          <w:rFonts w:ascii="Times New Roman" w:eastAsia="Times New Roman" w:hAnsi="Times New Roman" w:cs="Times New Roman"/>
          <w:i/>
          <w:color w:val="000000"/>
          <w:sz w:val="24"/>
          <w:szCs w:val="24"/>
          <w:lang w:val="ro-RO"/>
        </w:rPr>
        <w:t>Legea nr. 80/1995 privind statutul cadrelor militare, cu modificările şi completările ulterioare (</w:t>
      </w:r>
      <w:r w:rsidRPr="00F13412">
        <w:rPr>
          <w:rFonts w:ascii="Times New Roman" w:eastAsia="Times New Roman" w:hAnsi="Times New Roman" w:cs="Times New Roman"/>
          <w:color w:val="000000"/>
          <w:sz w:val="24"/>
          <w:szCs w:val="24"/>
          <w:lang w:val="ro-RO"/>
        </w:rPr>
        <w:t xml:space="preserve">publicată în Monitorul Oficial </w:t>
      </w:r>
      <w:r w:rsidRPr="00F13412">
        <w:rPr>
          <w:rFonts w:ascii="Times New Roman" w:eastAsia="Times New Roman" w:hAnsi="Times New Roman" w:cs="Times New Roman"/>
          <w:sz w:val="24"/>
          <w:szCs w:val="24"/>
          <w:lang w:val="ro-RO"/>
        </w:rPr>
        <w:t xml:space="preserve">al României, Partea I, </w:t>
      </w:r>
      <w:r w:rsidRPr="00F13412">
        <w:rPr>
          <w:rFonts w:ascii="Times New Roman" w:eastAsia="Times New Roman" w:hAnsi="Times New Roman" w:cs="Times New Roman"/>
          <w:color w:val="000000"/>
          <w:sz w:val="24"/>
          <w:szCs w:val="24"/>
          <w:lang w:val="ro-RO"/>
        </w:rPr>
        <w:t>nr. 155/1995);</w:t>
      </w:r>
    </w:p>
    <w:p w:rsidR="00404766" w:rsidRPr="00F13412" w:rsidRDefault="00404766" w:rsidP="00404766">
      <w:pPr>
        <w:autoSpaceDE w:val="0"/>
        <w:autoSpaceDN w:val="0"/>
        <w:adjustRightInd w:val="0"/>
        <w:spacing w:after="0"/>
        <w:ind w:firstLine="708"/>
        <w:jc w:val="both"/>
        <w:rPr>
          <w:rFonts w:ascii="Times New Roman" w:eastAsia="Times New Roman" w:hAnsi="Times New Roman" w:cs="Times New Roman"/>
          <w:color w:val="000000"/>
          <w:sz w:val="24"/>
          <w:szCs w:val="24"/>
          <w:lang w:val="ro-RO"/>
        </w:rPr>
      </w:pPr>
      <w:r w:rsidRPr="00F13412">
        <w:rPr>
          <w:rFonts w:ascii="Times New Roman" w:eastAsia="Times New Roman" w:hAnsi="Times New Roman" w:cs="Times New Roman"/>
          <w:color w:val="000000"/>
          <w:sz w:val="24"/>
          <w:szCs w:val="24"/>
          <w:lang w:val="ro-RO"/>
        </w:rPr>
        <w:t xml:space="preserve">3. </w:t>
      </w:r>
      <w:r w:rsidRPr="00F13412">
        <w:rPr>
          <w:rFonts w:ascii="Times New Roman" w:eastAsia="Times New Roman" w:hAnsi="Times New Roman" w:cs="Times New Roman"/>
          <w:i/>
          <w:color w:val="000000"/>
          <w:sz w:val="24"/>
          <w:szCs w:val="24"/>
          <w:lang w:val="ro-RO"/>
        </w:rPr>
        <w:t>Legea nr. 500/2002 privind finanţele publice</w:t>
      </w:r>
      <w:r w:rsidRPr="00F13412">
        <w:rPr>
          <w:rFonts w:ascii="Times New Roman" w:eastAsia="Times New Roman" w:hAnsi="Times New Roman" w:cs="Times New Roman"/>
          <w:color w:val="000000"/>
          <w:sz w:val="24"/>
          <w:szCs w:val="24"/>
          <w:lang w:val="ro-RO"/>
        </w:rPr>
        <w:t>, cu modificările şi completările ulterioare (publicată în Monitorul Oficial al României, Partea I, nr. 597/2002);</w:t>
      </w:r>
    </w:p>
    <w:p w:rsidR="00404766" w:rsidRPr="00F13412" w:rsidRDefault="00404766" w:rsidP="00404766">
      <w:pPr>
        <w:tabs>
          <w:tab w:val="left" w:pos="709"/>
          <w:tab w:val="left" w:pos="1701"/>
        </w:tabs>
        <w:autoSpaceDE w:val="0"/>
        <w:autoSpaceDN w:val="0"/>
        <w:adjustRightInd w:val="0"/>
        <w:spacing w:after="0"/>
        <w:jc w:val="both"/>
        <w:rPr>
          <w:rFonts w:ascii="Times New Roman" w:eastAsia="Times New Roman" w:hAnsi="Times New Roman" w:cs="Times New Roman"/>
          <w:color w:val="000000"/>
          <w:sz w:val="24"/>
          <w:szCs w:val="24"/>
          <w:lang w:val="ro-RO"/>
        </w:rPr>
      </w:pPr>
      <w:r w:rsidRPr="00F13412">
        <w:rPr>
          <w:rFonts w:ascii="Times New Roman" w:eastAsia="Times New Roman" w:hAnsi="Times New Roman" w:cs="Times New Roman"/>
          <w:color w:val="000000"/>
          <w:sz w:val="24"/>
          <w:szCs w:val="24"/>
          <w:lang w:val="ro-RO"/>
        </w:rPr>
        <w:tab/>
        <w:t xml:space="preserve">4. </w:t>
      </w:r>
      <w:r w:rsidRPr="00F13412">
        <w:rPr>
          <w:rFonts w:ascii="Times New Roman" w:eastAsia="Times New Roman" w:hAnsi="Times New Roman" w:cs="Times New Roman"/>
          <w:i/>
          <w:color w:val="000000"/>
          <w:sz w:val="24"/>
          <w:szCs w:val="24"/>
          <w:lang w:val="ro-RO"/>
        </w:rPr>
        <w:t>Legea nr. 82/1991, Legea Contabilității,</w:t>
      </w:r>
      <w:r w:rsidRPr="00F13412">
        <w:rPr>
          <w:rFonts w:ascii="Times New Roman" w:eastAsia="Times New Roman" w:hAnsi="Times New Roman" w:cs="Times New Roman"/>
          <w:color w:val="000000"/>
          <w:sz w:val="24"/>
          <w:szCs w:val="24"/>
          <w:lang w:val="ro-RO"/>
        </w:rPr>
        <w:t xml:space="preserve"> republicată, cu modificările şi completările  ulterioare (publicată în Monitorul Oficial </w:t>
      </w:r>
      <w:r w:rsidRPr="00F13412">
        <w:rPr>
          <w:rFonts w:ascii="Times New Roman" w:eastAsia="Times New Roman" w:hAnsi="Times New Roman" w:cs="Times New Roman"/>
          <w:sz w:val="24"/>
          <w:szCs w:val="24"/>
          <w:lang w:val="ro-RO"/>
        </w:rPr>
        <w:t xml:space="preserve">al României, Partea I, </w:t>
      </w:r>
      <w:r w:rsidRPr="00F13412">
        <w:rPr>
          <w:rFonts w:ascii="Times New Roman" w:eastAsia="Times New Roman" w:hAnsi="Times New Roman" w:cs="Times New Roman"/>
          <w:color w:val="000000"/>
          <w:sz w:val="24"/>
          <w:szCs w:val="24"/>
          <w:lang w:val="ro-RO"/>
        </w:rPr>
        <w:t>nr. 454/2008);</w:t>
      </w:r>
    </w:p>
    <w:p w:rsidR="00404766" w:rsidRPr="00F13412" w:rsidRDefault="00404766" w:rsidP="00404766">
      <w:pPr>
        <w:tabs>
          <w:tab w:val="left" w:pos="709"/>
          <w:tab w:val="left" w:pos="1701"/>
        </w:tabs>
        <w:autoSpaceDE w:val="0"/>
        <w:autoSpaceDN w:val="0"/>
        <w:adjustRightInd w:val="0"/>
        <w:spacing w:after="0"/>
        <w:jc w:val="both"/>
        <w:rPr>
          <w:rFonts w:ascii="Times New Roman" w:eastAsia="Times New Roman" w:hAnsi="Times New Roman" w:cs="Times New Roman"/>
          <w:color w:val="000000"/>
          <w:sz w:val="24"/>
          <w:szCs w:val="24"/>
          <w:lang w:val="ro-RO"/>
        </w:rPr>
      </w:pPr>
      <w:r w:rsidRPr="00F13412">
        <w:rPr>
          <w:rFonts w:ascii="Times New Roman" w:eastAsia="Times New Roman" w:hAnsi="Times New Roman" w:cs="Times New Roman"/>
          <w:color w:val="000000"/>
          <w:sz w:val="24"/>
          <w:szCs w:val="24"/>
          <w:lang w:val="ro-RO"/>
        </w:rPr>
        <w:tab/>
        <w:t xml:space="preserve">5. </w:t>
      </w:r>
      <w:r w:rsidRPr="00F13412">
        <w:rPr>
          <w:rFonts w:ascii="Times New Roman" w:eastAsia="Times New Roman" w:hAnsi="Times New Roman" w:cs="Times New Roman"/>
          <w:i/>
          <w:color w:val="000000"/>
          <w:sz w:val="24"/>
          <w:szCs w:val="24"/>
          <w:lang w:val="ro-RO"/>
        </w:rPr>
        <w:t>Ordonanţa Guvernului nr. 119/1999 privind controlul intern/managerial şi controlul financiar preventiv</w:t>
      </w:r>
      <w:r w:rsidRPr="00F13412">
        <w:rPr>
          <w:rFonts w:ascii="Times New Roman" w:eastAsia="Times New Roman" w:hAnsi="Times New Roman" w:cs="Times New Roman"/>
          <w:color w:val="000000"/>
          <w:sz w:val="24"/>
          <w:szCs w:val="24"/>
          <w:lang w:val="ro-RO"/>
        </w:rPr>
        <w:t xml:space="preserve">, republicată, cu modificările şi completările ulterioare (publicată în Monitorul Oficial </w:t>
      </w:r>
      <w:r w:rsidRPr="00F13412">
        <w:rPr>
          <w:rFonts w:ascii="Times New Roman" w:eastAsia="Times New Roman" w:hAnsi="Times New Roman" w:cs="Times New Roman"/>
          <w:sz w:val="24"/>
          <w:szCs w:val="24"/>
          <w:lang w:val="ro-RO"/>
        </w:rPr>
        <w:t xml:space="preserve">al României, Partea I, </w:t>
      </w:r>
      <w:r w:rsidRPr="00F13412">
        <w:rPr>
          <w:rFonts w:ascii="Times New Roman" w:eastAsia="Times New Roman" w:hAnsi="Times New Roman" w:cs="Times New Roman"/>
          <w:color w:val="000000"/>
          <w:sz w:val="24"/>
          <w:szCs w:val="24"/>
          <w:lang w:val="ro-RO"/>
        </w:rPr>
        <w:t>nr. 799/2003);</w:t>
      </w:r>
    </w:p>
    <w:p w:rsidR="00404766" w:rsidRPr="00F13412" w:rsidRDefault="00404766" w:rsidP="00404766">
      <w:pPr>
        <w:tabs>
          <w:tab w:val="left" w:pos="709"/>
          <w:tab w:val="left" w:pos="1701"/>
        </w:tabs>
        <w:autoSpaceDE w:val="0"/>
        <w:autoSpaceDN w:val="0"/>
        <w:adjustRightInd w:val="0"/>
        <w:spacing w:after="0"/>
        <w:jc w:val="both"/>
        <w:rPr>
          <w:rFonts w:ascii="Times New Roman" w:eastAsia="Times New Roman" w:hAnsi="Times New Roman" w:cs="Times New Roman"/>
          <w:color w:val="000000"/>
          <w:sz w:val="24"/>
          <w:szCs w:val="24"/>
          <w:lang w:val="ro-RO"/>
        </w:rPr>
      </w:pPr>
      <w:r w:rsidRPr="00F13412">
        <w:rPr>
          <w:rFonts w:ascii="Times New Roman" w:eastAsia="Times New Roman" w:hAnsi="Times New Roman" w:cs="Times New Roman"/>
          <w:color w:val="000000"/>
          <w:sz w:val="24"/>
          <w:szCs w:val="24"/>
          <w:lang w:val="ro-RO"/>
        </w:rPr>
        <w:tab/>
        <w:t xml:space="preserve">6. </w:t>
      </w:r>
      <w:r w:rsidRPr="00F13412">
        <w:rPr>
          <w:rFonts w:ascii="Times New Roman" w:eastAsia="Times New Roman" w:hAnsi="Times New Roman" w:cs="Times New Roman"/>
          <w:i/>
          <w:color w:val="000000"/>
          <w:sz w:val="24"/>
          <w:szCs w:val="24"/>
          <w:lang w:val="ro-RO"/>
        </w:rPr>
        <w:t>Hotărârea Guvernului nr. 1470/2005 pentru aprobarea Regulamentului privind organizarea procedurilor pentru valorificarea bunurilor aflate în administrarea Ministerului Apărării Naţionale</w:t>
      </w:r>
      <w:r w:rsidRPr="00F13412">
        <w:rPr>
          <w:rFonts w:ascii="Times New Roman" w:eastAsia="Times New Roman" w:hAnsi="Times New Roman" w:cs="Times New Roman"/>
          <w:color w:val="000000"/>
          <w:sz w:val="24"/>
          <w:szCs w:val="24"/>
          <w:lang w:val="ro-RO"/>
        </w:rPr>
        <w:t xml:space="preserve"> (publicată în Monitorul Oficial al României, Partea I, nr. 1109/2005);</w:t>
      </w:r>
    </w:p>
    <w:p w:rsidR="00404766" w:rsidRPr="00F13412" w:rsidRDefault="00404766" w:rsidP="00404766">
      <w:pPr>
        <w:tabs>
          <w:tab w:val="left" w:pos="709"/>
          <w:tab w:val="left" w:pos="1701"/>
        </w:tabs>
        <w:autoSpaceDE w:val="0"/>
        <w:autoSpaceDN w:val="0"/>
        <w:adjustRightInd w:val="0"/>
        <w:spacing w:after="0"/>
        <w:jc w:val="both"/>
        <w:rPr>
          <w:rFonts w:ascii="Times New Roman" w:eastAsia="Times New Roman" w:hAnsi="Times New Roman" w:cs="Times New Roman"/>
          <w:i/>
          <w:color w:val="000000"/>
          <w:sz w:val="24"/>
          <w:szCs w:val="24"/>
          <w:lang w:val="ro-RO"/>
        </w:rPr>
      </w:pPr>
      <w:r w:rsidRPr="00F13412">
        <w:rPr>
          <w:rFonts w:ascii="Times New Roman" w:eastAsia="Times New Roman" w:hAnsi="Times New Roman" w:cs="Times New Roman"/>
          <w:color w:val="000000"/>
          <w:sz w:val="24"/>
          <w:szCs w:val="24"/>
          <w:lang w:val="ro-RO"/>
        </w:rPr>
        <w:tab/>
        <w:t xml:space="preserve">7. </w:t>
      </w:r>
      <w:r w:rsidRPr="00F13412">
        <w:rPr>
          <w:rFonts w:ascii="Times New Roman" w:eastAsia="Times New Roman" w:hAnsi="Times New Roman" w:cs="Times New Roman"/>
          <w:i/>
          <w:color w:val="000000"/>
          <w:sz w:val="24"/>
          <w:szCs w:val="24"/>
          <w:lang w:val="ro-RO"/>
        </w:rPr>
        <w:t>Hotărârea Guvernului nr. 2139/2004 pentru aprobarea Catalogului privind clasificarea şi duratele normale de funcţionare a mijloacelor fixe;</w:t>
      </w:r>
    </w:p>
    <w:p w:rsidR="00404766" w:rsidRPr="00F13412" w:rsidRDefault="00404766" w:rsidP="00404766">
      <w:pPr>
        <w:tabs>
          <w:tab w:val="left" w:pos="709"/>
          <w:tab w:val="left" w:pos="1701"/>
        </w:tabs>
        <w:autoSpaceDE w:val="0"/>
        <w:autoSpaceDN w:val="0"/>
        <w:adjustRightInd w:val="0"/>
        <w:spacing w:after="0"/>
        <w:jc w:val="both"/>
        <w:rPr>
          <w:rFonts w:ascii="Times New Roman" w:eastAsia="Times New Roman" w:hAnsi="Times New Roman" w:cs="Times New Roman"/>
          <w:i/>
          <w:color w:val="000000"/>
          <w:sz w:val="24"/>
          <w:szCs w:val="24"/>
          <w:lang w:val="ro-RO"/>
        </w:rPr>
      </w:pPr>
      <w:r w:rsidRPr="00F13412">
        <w:rPr>
          <w:rFonts w:ascii="Times New Roman" w:eastAsia="Times New Roman" w:hAnsi="Times New Roman" w:cs="Times New Roman"/>
          <w:color w:val="000000"/>
          <w:sz w:val="24"/>
          <w:szCs w:val="24"/>
          <w:lang w:val="ro-RO"/>
        </w:rPr>
        <w:tab/>
        <w:t xml:space="preserve">8. </w:t>
      </w:r>
      <w:r w:rsidRPr="00F13412">
        <w:rPr>
          <w:rFonts w:ascii="Times New Roman" w:eastAsia="Times New Roman" w:hAnsi="Times New Roman" w:cs="Times New Roman"/>
          <w:i/>
          <w:color w:val="000000"/>
          <w:sz w:val="24"/>
          <w:szCs w:val="24"/>
          <w:lang w:val="ro-RO"/>
        </w:rPr>
        <w:t xml:space="preserve">Ordinul ministrului finanţelor publice nr. 923/2014 pentru aprobarea Normelor metodologice generale referitoare la exercitarea controlului financiar preventiv şi a Codului specific de norme profesionale pentru persoanele care desfăşoară activitatea de control financiar preventiv propriu, republicat, cu modificările ulterioare (publicat în Monitorul Oficial </w:t>
      </w:r>
      <w:r w:rsidRPr="00F13412">
        <w:rPr>
          <w:rFonts w:ascii="Times New Roman" w:eastAsia="Times New Roman" w:hAnsi="Times New Roman" w:cs="Times New Roman"/>
          <w:i/>
          <w:sz w:val="24"/>
          <w:szCs w:val="24"/>
          <w:lang w:val="ro-RO"/>
        </w:rPr>
        <w:t xml:space="preserve">al României, Partea I, </w:t>
      </w:r>
      <w:r w:rsidRPr="00F13412">
        <w:rPr>
          <w:rFonts w:ascii="Times New Roman" w:eastAsia="Times New Roman" w:hAnsi="Times New Roman" w:cs="Times New Roman"/>
          <w:i/>
          <w:color w:val="000000"/>
          <w:sz w:val="24"/>
          <w:szCs w:val="24"/>
          <w:lang w:val="ro-RO"/>
        </w:rPr>
        <w:t>nr. 28/2016);</w:t>
      </w:r>
    </w:p>
    <w:p w:rsidR="00404766" w:rsidRPr="00F13412" w:rsidRDefault="00404766" w:rsidP="00404766">
      <w:pPr>
        <w:tabs>
          <w:tab w:val="left" w:pos="709"/>
          <w:tab w:val="left" w:pos="1701"/>
        </w:tabs>
        <w:autoSpaceDE w:val="0"/>
        <w:autoSpaceDN w:val="0"/>
        <w:adjustRightInd w:val="0"/>
        <w:spacing w:after="0"/>
        <w:jc w:val="both"/>
        <w:rPr>
          <w:rFonts w:ascii="Times New Roman" w:eastAsia="Times New Roman" w:hAnsi="Times New Roman" w:cs="Times New Roman"/>
          <w:color w:val="000000"/>
          <w:sz w:val="24"/>
          <w:szCs w:val="24"/>
          <w:lang w:val="ro-RO"/>
        </w:rPr>
      </w:pPr>
      <w:r w:rsidRPr="00F13412">
        <w:rPr>
          <w:rFonts w:ascii="Times New Roman" w:eastAsia="Times New Roman" w:hAnsi="Times New Roman" w:cs="Times New Roman"/>
          <w:color w:val="000000"/>
          <w:sz w:val="24"/>
          <w:szCs w:val="24"/>
          <w:lang w:val="ro-RO"/>
        </w:rPr>
        <w:tab/>
        <w:t xml:space="preserve">9. </w:t>
      </w:r>
      <w:r w:rsidRPr="00F13412">
        <w:rPr>
          <w:rFonts w:ascii="Times New Roman" w:eastAsia="Times New Roman" w:hAnsi="Times New Roman" w:cs="Times New Roman"/>
          <w:i/>
          <w:color w:val="000000"/>
          <w:sz w:val="24"/>
          <w:szCs w:val="24"/>
          <w:lang w:val="ro-RO"/>
        </w:rPr>
        <w:t xml:space="preserve">Ordinul ministrului apărării naţionale nr. M. 120/2014 pentru aprobarea Normelor metodologice specifice privind organizarea şi exercitarea controlului financiar preventiv propriu în Ministerul Apărării Naţionale, cu </w:t>
      </w:r>
      <w:r w:rsidRPr="00F13412">
        <w:rPr>
          <w:rFonts w:ascii="Times New Roman" w:eastAsia="Times New Roman" w:hAnsi="Times New Roman" w:cs="Times New Roman"/>
          <w:color w:val="000000"/>
          <w:sz w:val="24"/>
          <w:szCs w:val="24"/>
          <w:lang w:val="ro-RO"/>
        </w:rPr>
        <w:t xml:space="preserve">modificările şi completările ulterioare (publicat în Monitorul Oficial </w:t>
      </w:r>
      <w:r w:rsidRPr="00F13412">
        <w:rPr>
          <w:rFonts w:ascii="Times New Roman" w:eastAsia="Times New Roman" w:hAnsi="Times New Roman" w:cs="Times New Roman"/>
          <w:sz w:val="24"/>
          <w:szCs w:val="24"/>
          <w:lang w:val="ro-RO"/>
        </w:rPr>
        <w:t xml:space="preserve">al României, Partea I, </w:t>
      </w:r>
      <w:r w:rsidRPr="00F13412">
        <w:rPr>
          <w:rFonts w:ascii="Times New Roman" w:eastAsia="Times New Roman" w:hAnsi="Times New Roman" w:cs="Times New Roman"/>
          <w:color w:val="000000"/>
          <w:sz w:val="24"/>
          <w:szCs w:val="24"/>
          <w:lang w:val="ro-RO"/>
        </w:rPr>
        <w:t>nr. 876/2014 şi 876 bis/2014);</w:t>
      </w:r>
    </w:p>
    <w:p w:rsidR="00404766" w:rsidRPr="00F13412" w:rsidRDefault="00404766" w:rsidP="00404766">
      <w:pPr>
        <w:tabs>
          <w:tab w:val="left" w:pos="709"/>
          <w:tab w:val="left" w:pos="1701"/>
        </w:tabs>
        <w:autoSpaceDE w:val="0"/>
        <w:autoSpaceDN w:val="0"/>
        <w:adjustRightInd w:val="0"/>
        <w:spacing w:after="0"/>
        <w:jc w:val="both"/>
        <w:rPr>
          <w:rFonts w:ascii="Times New Roman" w:eastAsia="Times New Roman" w:hAnsi="Times New Roman" w:cs="Times New Roman"/>
          <w:color w:val="000000"/>
          <w:sz w:val="24"/>
          <w:szCs w:val="24"/>
          <w:lang w:val="ro-RO"/>
        </w:rPr>
      </w:pPr>
      <w:r w:rsidRPr="00F13412">
        <w:rPr>
          <w:rFonts w:ascii="Times New Roman" w:eastAsia="Times New Roman" w:hAnsi="Times New Roman" w:cs="Times New Roman"/>
          <w:color w:val="000000"/>
          <w:sz w:val="24"/>
          <w:szCs w:val="24"/>
          <w:lang w:val="ro-RO"/>
        </w:rPr>
        <w:tab/>
        <w:t xml:space="preserve">10. </w:t>
      </w:r>
      <w:r w:rsidRPr="00F13412">
        <w:rPr>
          <w:rFonts w:ascii="Times New Roman" w:eastAsia="Times New Roman" w:hAnsi="Times New Roman" w:cs="Times New Roman"/>
          <w:i/>
          <w:color w:val="000000"/>
          <w:sz w:val="24"/>
          <w:szCs w:val="24"/>
          <w:lang w:val="ro-RO"/>
        </w:rPr>
        <w:t>Ordinul ministrului apărării naţionale nr. M. 92/2013 pentru aprobarea ,,Instrucţiunilor privind scoaterea din funcţiune şi casarea activelor fixe, precum şi declasarea şi casarea bunurilor materiale, altele decât activele fixe în Ministerul Apărării Naţionale’’</w:t>
      </w:r>
      <w:r w:rsidRPr="00F13412">
        <w:rPr>
          <w:rFonts w:ascii="Times New Roman" w:eastAsia="Times New Roman" w:hAnsi="Times New Roman" w:cs="Times New Roman"/>
          <w:color w:val="000000"/>
          <w:sz w:val="24"/>
          <w:szCs w:val="24"/>
          <w:lang w:val="ro-RO"/>
        </w:rPr>
        <w:t xml:space="preserve">, cu modificările şi completările  ulterioare (publicat în Monitorul Oficial </w:t>
      </w:r>
      <w:r w:rsidRPr="00F13412">
        <w:rPr>
          <w:rFonts w:ascii="Times New Roman" w:eastAsia="Times New Roman" w:hAnsi="Times New Roman" w:cs="Times New Roman"/>
          <w:sz w:val="24"/>
          <w:szCs w:val="24"/>
          <w:lang w:val="ro-RO"/>
        </w:rPr>
        <w:t xml:space="preserve">al României, Partea I, </w:t>
      </w:r>
      <w:r w:rsidRPr="00F13412">
        <w:rPr>
          <w:rFonts w:ascii="Times New Roman" w:eastAsia="Times New Roman" w:hAnsi="Times New Roman" w:cs="Times New Roman"/>
          <w:color w:val="000000"/>
          <w:sz w:val="24"/>
          <w:szCs w:val="24"/>
          <w:lang w:val="ro-RO"/>
        </w:rPr>
        <w:t>nr. 609/2013);</w:t>
      </w:r>
    </w:p>
    <w:p w:rsidR="00404766" w:rsidRPr="00F13412" w:rsidRDefault="00404766" w:rsidP="00404766">
      <w:pPr>
        <w:tabs>
          <w:tab w:val="left" w:pos="709"/>
          <w:tab w:val="left" w:pos="1701"/>
        </w:tabs>
        <w:autoSpaceDE w:val="0"/>
        <w:autoSpaceDN w:val="0"/>
        <w:adjustRightInd w:val="0"/>
        <w:spacing w:after="0"/>
        <w:jc w:val="both"/>
        <w:rPr>
          <w:rFonts w:ascii="Times New Roman" w:eastAsia="Times New Roman" w:hAnsi="Times New Roman" w:cs="Times New Roman"/>
          <w:color w:val="000000"/>
          <w:sz w:val="24"/>
          <w:szCs w:val="24"/>
          <w:lang w:val="ro-RO"/>
        </w:rPr>
      </w:pPr>
      <w:r w:rsidRPr="00F13412">
        <w:rPr>
          <w:rFonts w:ascii="Times New Roman" w:eastAsia="Times New Roman" w:hAnsi="Times New Roman" w:cs="Times New Roman"/>
          <w:color w:val="000000"/>
          <w:sz w:val="24"/>
          <w:szCs w:val="24"/>
          <w:lang w:val="ro-RO"/>
        </w:rPr>
        <w:lastRenderedPageBreak/>
        <w:tab/>
        <w:t xml:space="preserve">11. </w:t>
      </w:r>
      <w:r w:rsidRPr="00F13412">
        <w:rPr>
          <w:rFonts w:ascii="Times New Roman" w:eastAsia="Times New Roman" w:hAnsi="Times New Roman" w:cs="Times New Roman"/>
          <w:i/>
          <w:color w:val="000000"/>
          <w:sz w:val="24"/>
          <w:szCs w:val="24"/>
          <w:lang w:val="ro-RO"/>
        </w:rPr>
        <w:t>Ordinul ministrului apărării naţionale nr. M. 87/2009 pentru stabilirea duratelor de folosință ale materialelor de natura obiectelor de inventar si ale altor materiale din dotarea Ministerului Apărării Naționale</w:t>
      </w:r>
      <w:r w:rsidRPr="00F13412">
        <w:rPr>
          <w:rFonts w:ascii="Times New Roman" w:eastAsia="Times New Roman" w:hAnsi="Times New Roman" w:cs="Times New Roman"/>
          <w:color w:val="000000"/>
          <w:sz w:val="24"/>
          <w:szCs w:val="24"/>
          <w:lang w:val="ro-RO"/>
        </w:rPr>
        <w:t>, cu modificările şi completările  ulterioare (publicat in Monitorul Oficial al României, Partea l, nr.595/2009);</w:t>
      </w:r>
    </w:p>
    <w:p w:rsidR="00404766" w:rsidRPr="00F13412" w:rsidRDefault="00404766" w:rsidP="00404766">
      <w:pPr>
        <w:tabs>
          <w:tab w:val="left" w:pos="709"/>
          <w:tab w:val="left" w:pos="1701"/>
        </w:tabs>
        <w:autoSpaceDE w:val="0"/>
        <w:autoSpaceDN w:val="0"/>
        <w:adjustRightInd w:val="0"/>
        <w:spacing w:after="0"/>
        <w:jc w:val="both"/>
        <w:rPr>
          <w:rFonts w:ascii="Times New Roman" w:eastAsia="Times New Roman" w:hAnsi="Times New Roman" w:cs="Times New Roman"/>
          <w:color w:val="000000"/>
          <w:sz w:val="24"/>
          <w:szCs w:val="24"/>
          <w:lang w:val="ro-RO"/>
        </w:rPr>
      </w:pPr>
      <w:r w:rsidRPr="00F13412">
        <w:rPr>
          <w:rFonts w:ascii="Times New Roman" w:eastAsia="Times New Roman" w:hAnsi="Times New Roman" w:cs="Times New Roman"/>
          <w:color w:val="000000"/>
          <w:sz w:val="24"/>
          <w:szCs w:val="24"/>
          <w:lang w:val="ro-RO"/>
        </w:rPr>
        <w:tab/>
      </w:r>
    </w:p>
    <w:p w:rsidR="00404766" w:rsidRPr="00F13412" w:rsidRDefault="00404766" w:rsidP="0051513E">
      <w:pPr>
        <w:spacing w:after="0"/>
        <w:ind w:firstLine="720"/>
        <w:jc w:val="both"/>
        <w:rPr>
          <w:rFonts w:ascii="Times New Roman" w:hAnsi="Times New Roman" w:cs="Times New Roman"/>
          <w:sz w:val="24"/>
          <w:szCs w:val="24"/>
          <w:lang w:val="ro-RO"/>
        </w:rPr>
      </w:pPr>
    </w:p>
    <w:p w:rsidR="00404766" w:rsidRPr="00F13412" w:rsidRDefault="00404766" w:rsidP="0051513E">
      <w:pPr>
        <w:spacing w:after="0"/>
        <w:ind w:firstLine="720"/>
        <w:jc w:val="both"/>
        <w:rPr>
          <w:rFonts w:ascii="Times New Roman" w:hAnsi="Times New Roman" w:cs="Times New Roman"/>
          <w:sz w:val="24"/>
          <w:szCs w:val="24"/>
          <w:lang w:val="ro-RO"/>
        </w:rPr>
      </w:pPr>
    </w:p>
    <w:sectPr w:rsidR="00404766" w:rsidRPr="00F13412" w:rsidSect="005C0C93">
      <w:footerReference w:type="default" r:id="rId9"/>
      <w:pgSz w:w="12240" w:h="15840"/>
      <w:pgMar w:top="448" w:right="907" w:bottom="629" w:left="90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19D" w:rsidRDefault="0088419D" w:rsidP="0051513E">
      <w:pPr>
        <w:spacing w:after="0" w:line="240" w:lineRule="auto"/>
      </w:pPr>
      <w:r>
        <w:separator/>
      </w:r>
    </w:p>
  </w:endnote>
  <w:endnote w:type="continuationSeparator" w:id="0">
    <w:p w:rsidR="0088419D" w:rsidRDefault="0088419D" w:rsidP="005151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487325258"/>
      <w:docPartObj>
        <w:docPartGallery w:val="Page Numbers (Bottom of Page)"/>
        <w:docPartUnique/>
      </w:docPartObj>
    </w:sdtPr>
    <w:sdtContent>
      <w:sdt>
        <w:sdtPr>
          <w:rPr>
            <w:rFonts w:ascii="Times New Roman" w:hAnsi="Times New Roman" w:cs="Times New Roman"/>
          </w:rPr>
          <w:id w:val="565050477"/>
          <w:docPartObj>
            <w:docPartGallery w:val="Page Numbers (Top of Page)"/>
            <w:docPartUnique/>
          </w:docPartObj>
        </w:sdtPr>
        <w:sdtContent>
          <w:p w:rsidR="00CD2B6E" w:rsidRPr="0051513E" w:rsidRDefault="00A05F76">
            <w:pPr>
              <w:pStyle w:val="Footer"/>
              <w:jc w:val="center"/>
              <w:rPr>
                <w:rFonts w:ascii="Times New Roman" w:hAnsi="Times New Roman" w:cs="Times New Roman"/>
              </w:rPr>
            </w:pPr>
            <w:r w:rsidRPr="0051513E">
              <w:rPr>
                <w:rFonts w:ascii="Times New Roman" w:hAnsi="Times New Roman" w:cs="Times New Roman"/>
                <w:b/>
                <w:sz w:val="24"/>
                <w:szCs w:val="24"/>
              </w:rPr>
              <w:fldChar w:fldCharType="begin"/>
            </w:r>
            <w:r w:rsidR="00CD2B6E" w:rsidRPr="0051513E">
              <w:rPr>
                <w:rFonts w:ascii="Times New Roman" w:hAnsi="Times New Roman" w:cs="Times New Roman"/>
                <w:b/>
              </w:rPr>
              <w:instrText xml:space="preserve"> PAGE </w:instrText>
            </w:r>
            <w:r w:rsidRPr="0051513E">
              <w:rPr>
                <w:rFonts w:ascii="Times New Roman" w:hAnsi="Times New Roman" w:cs="Times New Roman"/>
                <w:b/>
                <w:sz w:val="24"/>
                <w:szCs w:val="24"/>
              </w:rPr>
              <w:fldChar w:fldCharType="separate"/>
            </w:r>
            <w:r w:rsidR="00975767">
              <w:rPr>
                <w:rFonts w:ascii="Times New Roman" w:hAnsi="Times New Roman" w:cs="Times New Roman"/>
                <w:b/>
                <w:noProof/>
              </w:rPr>
              <w:t>1</w:t>
            </w:r>
            <w:r w:rsidRPr="0051513E">
              <w:rPr>
                <w:rFonts w:ascii="Times New Roman" w:hAnsi="Times New Roman" w:cs="Times New Roman"/>
                <w:b/>
                <w:sz w:val="24"/>
                <w:szCs w:val="24"/>
              </w:rPr>
              <w:fldChar w:fldCharType="end"/>
            </w:r>
            <w:r w:rsidR="00CD2B6E" w:rsidRPr="0051513E">
              <w:rPr>
                <w:rFonts w:ascii="Times New Roman" w:hAnsi="Times New Roman" w:cs="Times New Roman"/>
              </w:rPr>
              <w:t xml:space="preserve"> din </w:t>
            </w:r>
            <w:r w:rsidRPr="0051513E">
              <w:rPr>
                <w:rFonts w:ascii="Times New Roman" w:hAnsi="Times New Roman" w:cs="Times New Roman"/>
                <w:b/>
                <w:sz w:val="24"/>
                <w:szCs w:val="24"/>
              </w:rPr>
              <w:fldChar w:fldCharType="begin"/>
            </w:r>
            <w:r w:rsidR="00CD2B6E" w:rsidRPr="0051513E">
              <w:rPr>
                <w:rFonts w:ascii="Times New Roman" w:hAnsi="Times New Roman" w:cs="Times New Roman"/>
                <w:b/>
              </w:rPr>
              <w:instrText xml:space="preserve"> NUMPAGES  </w:instrText>
            </w:r>
            <w:r w:rsidRPr="0051513E">
              <w:rPr>
                <w:rFonts w:ascii="Times New Roman" w:hAnsi="Times New Roman" w:cs="Times New Roman"/>
                <w:b/>
                <w:sz w:val="24"/>
                <w:szCs w:val="24"/>
              </w:rPr>
              <w:fldChar w:fldCharType="separate"/>
            </w:r>
            <w:r w:rsidR="00975767">
              <w:rPr>
                <w:rFonts w:ascii="Times New Roman" w:hAnsi="Times New Roman" w:cs="Times New Roman"/>
                <w:b/>
                <w:noProof/>
              </w:rPr>
              <w:t>3</w:t>
            </w:r>
            <w:r w:rsidRPr="0051513E">
              <w:rPr>
                <w:rFonts w:ascii="Times New Roman" w:hAnsi="Times New Roman" w:cs="Times New Roman"/>
                <w:b/>
                <w:sz w:val="24"/>
                <w:szCs w:val="24"/>
              </w:rPr>
              <w:fldChar w:fldCharType="end"/>
            </w:r>
          </w:p>
        </w:sdtContent>
      </w:sdt>
    </w:sdtContent>
  </w:sdt>
  <w:p w:rsidR="00CD2B6E" w:rsidRPr="0051513E" w:rsidRDefault="00CD2B6E" w:rsidP="005151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19D" w:rsidRDefault="0088419D" w:rsidP="0051513E">
      <w:pPr>
        <w:spacing w:after="0" w:line="240" w:lineRule="auto"/>
      </w:pPr>
      <w:r>
        <w:separator/>
      </w:r>
    </w:p>
  </w:footnote>
  <w:footnote w:type="continuationSeparator" w:id="0">
    <w:p w:rsidR="0088419D" w:rsidRDefault="0088419D" w:rsidP="005151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2123"/>
    <w:multiLevelType w:val="hybridMultilevel"/>
    <w:tmpl w:val="9F30760E"/>
    <w:lvl w:ilvl="0" w:tplc="83AE15BC">
      <w:start w:val="1"/>
      <w:numFmt w:val="decimal"/>
      <w:lvlText w:val="%1."/>
      <w:lvlJc w:val="left"/>
      <w:pPr>
        <w:tabs>
          <w:tab w:val="num" w:pos="360"/>
        </w:tabs>
        <w:ind w:left="360" w:hanging="360"/>
      </w:pPr>
      <w:rPr>
        <w:rFonts w:ascii="Times New Roman" w:eastAsia="Times New Roman" w:hAnsi="Times New Roman" w:cs="Times New Roman"/>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6626DE2"/>
    <w:multiLevelType w:val="hybridMultilevel"/>
    <w:tmpl w:val="7C08A8C0"/>
    <w:lvl w:ilvl="0" w:tplc="C1A6A46E">
      <w:start w:val="12"/>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760B9D"/>
    <w:multiLevelType w:val="hybridMultilevel"/>
    <w:tmpl w:val="08A86D32"/>
    <w:lvl w:ilvl="0" w:tplc="75D84466">
      <w:start w:val="1"/>
      <w:numFmt w:val="decimal"/>
      <w:lvlText w:val="%1."/>
      <w:lvlJc w:val="left"/>
      <w:pPr>
        <w:tabs>
          <w:tab w:val="num" w:pos="810"/>
        </w:tabs>
        <w:ind w:left="810" w:hanging="360"/>
      </w:pPr>
      <w:rPr>
        <w:rFonts w:ascii="Times New Roman" w:eastAsia="Calibri" w:hAnsi="Times New Roman" w:cs="Times New Roman"/>
      </w:rPr>
    </w:lvl>
    <w:lvl w:ilvl="1" w:tplc="C83299DC" w:tentative="1">
      <w:start w:val="1"/>
      <w:numFmt w:val="bullet"/>
      <w:lvlText w:val=""/>
      <w:lvlJc w:val="left"/>
      <w:pPr>
        <w:tabs>
          <w:tab w:val="num" w:pos="1440"/>
        </w:tabs>
        <w:ind w:left="1440" w:hanging="360"/>
      </w:pPr>
      <w:rPr>
        <w:rFonts w:ascii="Wingdings" w:hAnsi="Wingdings" w:hint="default"/>
      </w:rPr>
    </w:lvl>
    <w:lvl w:ilvl="2" w:tplc="3A30A480" w:tentative="1">
      <w:start w:val="1"/>
      <w:numFmt w:val="bullet"/>
      <w:lvlText w:val=""/>
      <w:lvlJc w:val="left"/>
      <w:pPr>
        <w:tabs>
          <w:tab w:val="num" w:pos="2160"/>
        </w:tabs>
        <w:ind w:left="2160" w:hanging="360"/>
      </w:pPr>
      <w:rPr>
        <w:rFonts w:ascii="Wingdings" w:hAnsi="Wingdings" w:hint="default"/>
      </w:rPr>
    </w:lvl>
    <w:lvl w:ilvl="3" w:tplc="6EBA4B86" w:tentative="1">
      <w:start w:val="1"/>
      <w:numFmt w:val="bullet"/>
      <w:lvlText w:val=""/>
      <w:lvlJc w:val="left"/>
      <w:pPr>
        <w:tabs>
          <w:tab w:val="num" w:pos="2880"/>
        </w:tabs>
        <w:ind w:left="2880" w:hanging="360"/>
      </w:pPr>
      <w:rPr>
        <w:rFonts w:ascii="Wingdings" w:hAnsi="Wingdings" w:hint="default"/>
      </w:rPr>
    </w:lvl>
    <w:lvl w:ilvl="4" w:tplc="A6B878EA" w:tentative="1">
      <w:start w:val="1"/>
      <w:numFmt w:val="bullet"/>
      <w:lvlText w:val=""/>
      <w:lvlJc w:val="left"/>
      <w:pPr>
        <w:tabs>
          <w:tab w:val="num" w:pos="3600"/>
        </w:tabs>
        <w:ind w:left="3600" w:hanging="360"/>
      </w:pPr>
      <w:rPr>
        <w:rFonts w:ascii="Wingdings" w:hAnsi="Wingdings" w:hint="default"/>
      </w:rPr>
    </w:lvl>
    <w:lvl w:ilvl="5" w:tplc="448C2FBC" w:tentative="1">
      <w:start w:val="1"/>
      <w:numFmt w:val="bullet"/>
      <w:lvlText w:val=""/>
      <w:lvlJc w:val="left"/>
      <w:pPr>
        <w:tabs>
          <w:tab w:val="num" w:pos="4320"/>
        </w:tabs>
        <w:ind w:left="4320" w:hanging="360"/>
      </w:pPr>
      <w:rPr>
        <w:rFonts w:ascii="Wingdings" w:hAnsi="Wingdings" w:hint="default"/>
      </w:rPr>
    </w:lvl>
    <w:lvl w:ilvl="6" w:tplc="90D48DD4" w:tentative="1">
      <w:start w:val="1"/>
      <w:numFmt w:val="bullet"/>
      <w:lvlText w:val=""/>
      <w:lvlJc w:val="left"/>
      <w:pPr>
        <w:tabs>
          <w:tab w:val="num" w:pos="5040"/>
        </w:tabs>
        <w:ind w:left="5040" w:hanging="360"/>
      </w:pPr>
      <w:rPr>
        <w:rFonts w:ascii="Wingdings" w:hAnsi="Wingdings" w:hint="default"/>
      </w:rPr>
    </w:lvl>
    <w:lvl w:ilvl="7" w:tplc="6568E4D4" w:tentative="1">
      <w:start w:val="1"/>
      <w:numFmt w:val="bullet"/>
      <w:lvlText w:val=""/>
      <w:lvlJc w:val="left"/>
      <w:pPr>
        <w:tabs>
          <w:tab w:val="num" w:pos="5760"/>
        </w:tabs>
        <w:ind w:left="5760" w:hanging="360"/>
      </w:pPr>
      <w:rPr>
        <w:rFonts w:ascii="Wingdings" w:hAnsi="Wingdings" w:hint="default"/>
      </w:rPr>
    </w:lvl>
    <w:lvl w:ilvl="8" w:tplc="2CB6C60E" w:tentative="1">
      <w:start w:val="1"/>
      <w:numFmt w:val="bullet"/>
      <w:lvlText w:val=""/>
      <w:lvlJc w:val="left"/>
      <w:pPr>
        <w:tabs>
          <w:tab w:val="num" w:pos="6480"/>
        </w:tabs>
        <w:ind w:left="6480" w:hanging="360"/>
      </w:pPr>
      <w:rPr>
        <w:rFonts w:ascii="Wingdings" w:hAnsi="Wingdings" w:hint="default"/>
      </w:rPr>
    </w:lvl>
  </w:abstractNum>
  <w:abstractNum w:abstractNumId="3">
    <w:nsid w:val="199F2327"/>
    <w:multiLevelType w:val="hybridMultilevel"/>
    <w:tmpl w:val="30EADE3C"/>
    <w:lvl w:ilvl="0" w:tplc="3D2E67DC">
      <w:start w:val="1"/>
      <w:numFmt w:val="decimal"/>
      <w:lvlText w:val="%1)"/>
      <w:lvlJc w:val="left"/>
      <w:pPr>
        <w:ind w:left="4613" w:hanging="360"/>
      </w:pPr>
      <w:rPr>
        <w:rFonts w:hint="default"/>
        <w:b w:val="0"/>
      </w:rPr>
    </w:lvl>
    <w:lvl w:ilvl="1" w:tplc="04180003" w:tentative="1">
      <w:start w:val="1"/>
      <w:numFmt w:val="bullet"/>
      <w:lvlText w:val="o"/>
      <w:lvlJc w:val="left"/>
      <w:pPr>
        <w:ind w:left="5333" w:hanging="360"/>
      </w:pPr>
      <w:rPr>
        <w:rFonts w:ascii="Courier New" w:hAnsi="Courier New" w:cs="Courier New" w:hint="default"/>
      </w:rPr>
    </w:lvl>
    <w:lvl w:ilvl="2" w:tplc="04180005" w:tentative="1">
      <w:start w:val="1"/>
      <w:numFmt w:val="bullet"/>
      <w:lvlText w:val=""/>
      <w:lvlJc w:val="left"/>
      <w:pPr>
        <w:ind w:left="6053" w:hanging="360"/>
      </w:pPr>
      <w:rPr>
        <w:rFonts w:ascii="Wingdings" w:hAnsi="Wingdings" w:hint="default"/>
      </w:rPr>
    </w:lvl>
    <w:lvl w:ilvl="3" w:tplc="04180001" w:tentative="1">
      <w:start w:val="1"/>
      <w:numFmt w:val="bullet"/>
      <w:lvlText w:val=""/>
      <w:lvlJc w:val="left"/>
      <w:pPr>
        <w:ind w:left="6773" w:hanging="360"/>
      </w:pPr>
      <w:rPr>
        <w:rFonts w:ascii="Symbol" w:hAnsi="Symbol" w:hint="default"/>
      </w:rPr>
    </w:lvl>
    <w:lvl w:ilvl="4" w:tplc="04180003" w:tentative="1">
      <w:start w:val="1"/>
      <w:numFmt w:val="bullet"/>
      <w:lvlText w:val="o"/>
      <w:lvlJc w:val="left"/>
      <w:pPr>
        <w:ind w:left="7493" w:hanging="360"/>
      </w:pPr>
      <w:rPr>
        <w:rFonts w:ascii="Courier New" w:hAnsi="Courier New" w:cs="Courier New" w:hint="default"/>
      </w:rPr>
    </w:lvl>
    <w:lvl w:ilvl="5" w:tplc="04180005" w:tentative="1">
      <w:start w:val="1"/>
      <w:numFmt w:val="bullet"/>
      <w:lvlText w:val=""/>
      <w:lvlJc w:val="left"/>
      <w:pPr>
        <w:ind w:left="8213" w:hanging="360"/>
      </w:pPr>
      <w:rPr>
        <w:rFonts w:ascii="Wingdings" w:hAnsi="Wingdings" w:hint="default"/>
      </w:rPr>
    </w:lvl>
    <w:lvl w:ilvl="6" w:tplc="04180001" w:tentative="1">
      <w:start w:val="1"/>
      <w:numFmt w:val="bullet"/>
      <w:lvlText w:val=""/>
      <w:lvlJc w:val="left"/>
      <w:pPr>
        <w:ind w:left="8933" w:hanging="360"/>
      </w:pPr>
      <w:rPr>
        <w:rFonts w:ascii="Symbol" w:hAnsi="Symbol" w:hint="default"/>
      </w:rPr>
    </w:lvl>
    <w:lvl w:ilvl="7" w:tplc="04180003" w:tentative="1">
      <w:start w:val="1"/>
      <w:numFmt w:val="bullet"/>
      <w:lvlText w:val="o"/>
      <w:lvlJc w:val="left"/>
      <w:pPr>
        <w:ind w:left="9653" w:hanging="360"/>
      </w:pPr>
      <w:rPr>
        <w:rFonts w:ascii="Courier New" w:hAnsi="Courier New" w:cs="Courier New" w:hint="default"/>
      </w:rPr>
    </w:lvl>
    <w:lvl w:ilvl="8" w:tplc="04180005" w:tentative="1">
      <w:start w:val="1"/>
      <w:numFmt w:val="bullet"/>
      <w:lvlText w:val=""/>
      <w:lvlJc w:val="left"/>
      <w:pPr>
        <w:ind w:left="10373" w:hanging="360"/>
      </w:pPr>
      <w:rPr>
        <w:rFonts w:ascii="Wingdings" w:hAnsi="Wingdings" w:hint="default"/>
      </w:rPr>
    </w:lvl>
  </w:abstractNum>
  <w:abstractNum w:abstractNumId="4">
    <w:nsid w:val="1A670B2F"/>
    <w:multiLevelType w:val="hybridMultilevel"/>
    <w:tmpl w:val="8D80DCC6"/>
    <w:lvl w:ilvl="0" w:tplc="D4404230">
      <w:start w:val="2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E527128"/>
    <w:multiLevelType w:val="hybridMultilevel"/>
    <w:tmpl w:val="AE8CB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1A671C"/>
    <w:multiLevelType w:val="hybridMultilevel"/>
    <w:tmpl w:val="327C1900"/>
    <w:lvl w:ilvl="0" w:tplc="B03EE4B2">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6B4440"/>
    <w:multiLevelType w:val="hybridMultilevel"/>
    <w:tmpl w:val="4968736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FA5479"/>
    <w:multiLevelType w:val="hybridMultilevel"/>
    <w:tmpl w:val="D05609D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047533"/>
    <w:multiLevelType w:val="hybridMultilevel"/>
    <w:tmpl w:val="FCAC071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E064CD"/>
    <w:multiLevelType w:val="hybridMultilevel"/>
    <w:tmpl w:val="527278F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2A520A6"/>
    <w:multiLevelType w:val="hybridMultilevel"/>
    <w:tmpl w:val="F7E49E22"/>
    <w:lvl w:ilvl="0" w:tplc="E85E117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4893915"/>
    <w:multiLevelType w:val="hybridMultilevel"/>
    <w:tmpl w:val="C95C5580"/>
    <w:lvl w:ilvl="0" w:tplc="8562684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3C33E3"/>
    <w:multiLevelType w:val="hybridMultilevel"/>
    <w:tmpl w:val="95964378"/>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BA02CF4"/>
    <w:multiLevelType w:val="hybridMultilevel"/>
    <w:tmpl w:val="530A1218"/>
    <w:lvl w:ilvl="0" w:tplc="085E47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0AB15FC"/>
    <w:multiLevelType w:val="hybridMultilevel"/>
    <w:tmpl w:val="530A1218"/>
    <w:lvl w:ilvl="0" w:tplc="085E47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BD91828"/>
    <w:multiLevelType w:val="hybridMultilevel"/>
    <w:tmpl w:val="0292D49C"/>
    <w:lvl w:ilvl="0" w:tplc="01BA9768">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A0710D"/>
    <w:multiLevelType w:val="hybridMultilevel"/>
    <w:tmpl w:val="530A1218"/>
    <w:lvl w:ilvl="0" w:tplc="085E47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42C5D2B"/>
    <w:multiLevelType w:val="hybridMultilevel"/>
    <w:tmpl w:val="327C1900"/>
    <w:lvl w:ilvl="0" w:tplc="B03EE4B2">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85A0ABD"/>
    <w:multiLevelType w:val="hybridMultilevel"/>
    <w:tmpl w:val="CB62257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4F4634"/>
    <w:multiLevelType w:val="hybridMultilevel"/>
    <w:tmpl w:val="8B1E64A4"/>
    <w:lvl w:ilvl="0" w:tplc="6F581758">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2"/>
  </w:num>
  <w:num w:numId="10">
    <w:abstractNumId w:val="20"/>
  </w:num>
  <w:num w:numId="11">
    <w:abstractNumId w:val="18"/>
  </w:num>
  <w:num w:numId="12">
    <w:abstractNumId w:val="6"/>
  </w:num>
  <w:num w:numId="13">
    <w:abstractNumId w:val="0"/>
  </w:num>
  <w:num w:numId="14">
    <w:abstractNumId w:val="19"/>
  </w:num>
  <w:num w:numId="15">
    <w:abstractNumId w:val="8"/>
  </w:num>
  <w:num w:numId="16">
    <w:abstractNumId w:val="7"/>
  </w:num>
  <w:num w:numId="17">
    <w:abstractNumId w:val="9"/>
  </w:num>
  <w:num w:numId="18">
    <w:abstractNumId w:val="1"/>
  </w:num>
  <w:num w:numId="19">
    <w:abstractNumId w:val="5"/>
  </w:num>
  <w:num w:numId="20">
    <w:abstractNumId w:val="17"/>
  </w:num>
  <w:num w:numId="21">
    <w:abstractNumId w:val="16"/>
  </w:num>
  <w:num w:numId="22">
    <w:abstractNumId w:val="10"/>
  </w:num>
  <w:num w:numId="23">
    <w:abstractNumId w:val="2"/>
  </w:num>
  <w:num w:numId="24">
    <w:abstractNumId w:val="14"/>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useFELayout/>
  </w:compat>
  <w:rsids>
    <w:rsidRoot w:val="00BB141C"/>
    <w:rsid w:val="000624A4"/>
    <w:rsid w:val="000777A6"/>
    <w:rsid w:val="00094A42"/>
    <w:rsid w:val="000D5F28"/>
    <w:rsid w:val="001179F4"/>
    <w:rsid w:val="001573F5"/>
    <w:rsid w:val="00165430"/>
    <w:rsid w:val="001973FE"/>
    <w:rsid w:val="00197A98"/>
    <w:rsid w:val="001D6D97"/>
    <w:rsid w:val="002A6535"/>
    <w:rsid w:val="00313656"/>
    <w:rsid w:val="00377D94"/>
    <w:rsid w:val="00383180"/>
    <w:rsid w:val="003B365A"/>
    <w:rsid w:val="003E0A80"/>
    <w:rsid w:val="003E0A8B"/>
    <w:rsid w:val="003E7AEA"/>
    <w:rsid w:val="00402E04"/>
    <w:rsid w:val="00404766"/>
    <w:rsid w:val="004316E6"/>
    <w:rsid w:val="004325B0"/>
    <w:rsid w:val="00433681"/>
    <w:rsid w:val="00436A36"/>
    <w:rsid w:val="00486F9E"/>
    <w:rsid w:val="004B0ACF"/>
    <w:rsid w:val="00507B1D"/>
    <w:rsid w:val="0051513E"/>
    <w:rsid w:val="00557F2B"/>
    <w:rsid w:val="00574513"/>
    <w:rsid w:val="00577BAD"/>
    <w:rsid w:val="005B45C0"/>
    <w:rsid w:val="005C0C93"/>
    <w:rsid w:val="005C4F9E"/>
    <w:rsid w:val="00647E80"/>
    <w:rsid w:val="00654871"/>
    <w:rsid w:val="00676E3D"/>
    <w:rsid w:val="006B593E"/>
    <w:rsid w:val="00700C19"/>
    <w:rsid w:val="00772D68"/>
    <w:rsid w:val="007B5DFF"/>
    <w:rsid w:val="00814BCD"/>
    <w:rsid w:val="00825D5C"/>
    <w:rsid w:val="00836B65"/>
    <w:rsid w:val="0088419D"/>
    <w:rsid w:val="008B19C9"/>
    <w:rsid w:val="00975767"/>
    <w:rsid w:val="00A05F76"/>
    <w:rsid w:val="00A1413E"/>
    <w:rsid w:val="00A34EF4"/>
    <w:rsid w:val="00A95A3E"/>
    <w:rsid w:val="00AC71A3"/>
    <w:rsid w:val="00B36767"/>
    <w:rsid w:val="00B3794D"/>
    <w:rsid w:val="00BB141C"/>
    <w:rsid w:val="00C048C2"/>
    <w:rsid w:val="00C05641"/>
    <w:rsid w:val="00C26F77"/>
    <w:rsid w:val="00C67066"/>
    <w:rsid w:val="00CD2B6E"/>
    <w:rsid w:val="00CF3DF2"/>
    <w:rsid w:val="00D5357F"/>
    <w:rsid w:val="00D578F0"/>
    <w:rsid w:val="00D637C9"/>
    <w:rsid w:val="00D936FA"/>
    <w:rsid w:val="00DA1BDE"/>
    <w:rsid w:val="00DC5E1F"/>
    <w:rsid w:val="00DE4774"/>
    <w:rsid w:val="00E47196"/>
    <w:rsid w:val="00E51FE9"/>
    <w:rsid w:val="00E749C8"/>
    <w:rsid w:val="00F07FE3"/>
    <w:rsid w:val="00F13412"/>
    <w:rsid w:val="00FD68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7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vts1">
    <w:name w:val="rvts1"/>
    <w:basedOn w:val="DefaultParagraphFont"/>
    <w:rsid w:val="00BB141C"/>
  </w:style>
  <w:style w:type="paragraph" w:styleId="NormalWeb">
    <w:name w:val="Normal (Web)"/>
    <w:basedOn w:val="Normal"/>
    <w:uiPriority w:val="99"/>
    <w:unhideWhenUsed/>
    <w:rsid w:val="006B59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7">
    <w:name w:val="rvts7"/>
    <w:basedOn w:val="DefaultParagraphFont"/>
    <w:rsid w:val="006B593E"/>
  </w:style>
  <w:style w:type="paragraph" w:styleId="ListParagraph">
    <w:name w:val="List Paragraph"/>
    <w:basedOn w:val="Normal"/>
    <w:uiPriority w:val="34"/>
    <w:qFormat/>
    <w:rsid w:val="000624A4"/>
    <w:pPr>
      <w:ind w:left="720"/>
      <w:contextualSpacing/>
    </w:pPr>
  </w:style>
  <w:style w:type="paragraph" w:customStyle="1" w:styleId="rvps1">
    <w:name w:val="rvps1"/>
    <w:basedOn w:val="Normal"/>
    <w:rsid w:val="003E7AEA"/>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383180"/>
    <w:pPr>
      <w:spacing w:after="0" w:line="240" w:lineRule="auto"/>
      <w:jc w:val="both"/>
    </w:pPr>
    <w:rPr>
      <w:rFonts w:ascii="Times New Roman" w:eastAsia="Times New Roman" w:hAnsi="Times New Roman" w:cs="Times New Roman"/>
      <w:sz w:val="20"/>
      <w:szCs w:val="20"/>
      <w:lang w:val="ro-RO" w:eastAsia="ro-RO"/>
    </w:rPr>
  </w:style>
  <w:style w:type="character" w:customStyle="1" w:styleId="BodyTextChar">
    <w:name w:val="Body Text Char"/>
    <w:basedOn w:val="DefaultParagraphFont"/>
    <w:link w:val="BodyText"/>
    <w:rsid w:val="00383180"/>
    <w:rPr>
      <w:rFonts w:ascii="Times New Roman" w:eastAsia="Times New Roman" w:hAnsi="Times New Roman" w:cs="Times New Roman"/>
      <w:sz w:val="20"/>
      <w:szCs w:val="20"/>
      <w:lang w:val="ro-RO" w:eastAsia="ro-RO"/>
    </w:rPr>
  </w:style>
  <w:style w:type="paragraph" w:styleId="BodyText3">
    <w:name w:val="Body Text 3"/>
    <w:basedOn w:val="Normal"/>
    <w:link w:val="BodyText3Char"/>
    <w:rsid w:val="00383180"/>
    <w:pPr>
      <w:spacing w:after="120" w:line="240" w:lineRule="auto"/>
    </w:pPr>
    <w:rPr>
      <w:rFonts w:ascii="Times New Roman" w:eastAsia="Times New Roman" w:hAnsi="Times New Roman" w:cs="Times New Roman"/>
      <w:sz w:val="16"/>
      <w:szCs w:val="16"/>
      <w:lang w:val="ro-RO"/>
    </w:rPr>
  </w:style>
  <w:style w:type="character" w:customStyle="1" w:styleId="BodyText3Char">
    <w:name w:val="Body Text 3 Char"/>
    <w:basedOn w:val="DefaultParagraphFont"/>
    <w:link w:val="BodyText3"/>
    <w:rsid w:val="00383180"/>
    <w:rPr>
      <w:rFonts w:ascii="Times New Roman" w:eastAsia="Times New Roman" w:hAnsi="Times New Roman" w:cs="Times New Roman"/>
      <w:sz w:val="16"/>
      <w:szCs w:val="16"/>
      <w:lang w:val="ro-RO"/>
    </w:rPr>
  </w:style>
  <w:style w:type="paragraph" w:styleId="Header">
    <w:name w:val="header"/>
    <w:basedOn w:val="Normal"/>
    <w:link w:val="HeaderChar"/>
    <w:uiPriority w:val="99"/>
    <w:semiHidden/>
    <w:unhideWhenUsed/>
    <w:rsid w:val="005151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1513E"/>
  </w:style>
  <w:style w:type="paragraph" w:styleId="Footer">
    <w:name w:val="footer"/>
    <w:basedOn w:val="Normal"/>
    <w:link w:val="FooterChar"/>
    <w:uiPriority w:val="99"/>
    <w:unhideWhenUsed/>
    <w:rsid w:val="005151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13E"/>
  </w:style>
  <w:style w:type="paragraph" w:styleId="BalloonText">
    <w:name w:val="Balloon Text"/>
    <w:basedOn w:val="Normal"/>
    <w:link w:val="BalloonTextChar"/>
    <w:uiPriority w:val="99"/>
    <w:semiHidden/>
    <w:unhideWhenUsed/>
    <w:rsid w:val="005151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13E"/>
    <w:rPr>
      <w:rFonts w:ascii="Tahoma" w:hAnsi="Tahoma" w:cs="Tahoma"/>
      <w:sz w:val="16"/>
      <w:szCs w:val="16"/>
    </w:rPr>
  </w:style>
  <w:style w:type="character" w:customStyle="1" w:styleId="rvts4">
    <w:name w:val="rvts4"/>
    <w:basedOn w:val="DefaultParagraphFont"/>
    <w:rsid w:val="00772D68"/>
  </w:style>
  <w:style w:type="character" w:customStyle="1" w:styleId="rvts5">
    <w:name w:val="rvts5"/>
    <w:basedOn w:val="DefaultParagraphFont"/>
    <w:rsid w:val="00772D68"/>
  </w:style>
</w:styles>
</file>

<file path=word/webSettings.xml><?xml version="1.0" encoding="utf-8"?>
<w:webSettings xmlns:r="http://schemas.openxmlformats.org/officeDocument/2006/relationships" xmlns:w="http://schemas.openxmlformats.org/wordprocessingml/2006/main">
  <w:divs>
    <w:div w:id="1112285374">
      <w:bodyDiv w:val="1"/>
      <w:marLeft w:val="0"/>
      <w:marRight w:val="0"/>
      <w:marTop w:val="0"/>
      <w:marBottom w:val="0"/>
      <w:divBdr>
        <w:top w:val="none" w:sz="0" w:space="0" w:color="auto"/>
        <w:left w:val="none" w:sz="0" w:space="0" w:color="auto"/>
        <w:bottom w:val="none" w:sz="0" w:space="0" w:color="auto"/>
        <w:right w:val="none" w:sz="0" w:space="0" w:color="auto"/>
      </w:divBdr>
    </w:div>
    <w:div w:id="1387070748">
      <w:bodyDiv w:val="1"/>
      <w:marLeft w:val="0"/>
      <w:marRight w:val="0"/>
      <w:marTop w:val="0"/>
      <w:marBottom w:val="0"/>
      <w:divBdr>
        <w:top w:val="none" w:sz="0" w:space="0" w:color="auto"/>
        <w:left w:val="none" w:sz="0" w:space="0" w:color="auto"/>
        <w:bottom w:val="none" w:sz="0" w:space="0" w:color="auto"/>
        <w:right w:val="none" w:sz="0" w:space="0" w:color="auto"/>
      </w:divBdr>
    </w:div>
    <w:div w:id="195929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BAB4E-441F-4098-A484-C6AE7F86F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serban.alexandru1</dc:creator>
  <cp:lastModifiedBy>idinca</cp:lastModifiedBy>
  <cp:revision>3</cp:revision>
  <cp:lastPrinted>2022-03-25T12:34:00Z</cp:lastPrinted>
  <dcterms:created xsi:type="dcterms:W3CDTF">2022-03-28T09:46:00Z</dcterms:created>
  <dcterms:modified xsi:type="dcterms:W3CDTF">2022-03-31T09:33:00Z</dcterms:modified>
</cp:coreProperties>
</file>